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Borders>
          <w:bottom w:val="single" w:sz="24" w:space="0" w:color="FABF8F"/>
        </w:tblBorders>
        <w:tblCellMar>
          <w:left w:w="70" w:type="dxa"/>
          <w:right w:w="70" w:type="dxa"/>
        </w:tblCellMar>
        <w:tblLook w:val="04A0" w:firstRow="1" w:lastRow="0" w:firstColumn="1" w:lastColumn="0" w:noHBand="0" w:noVBand="1"/>
      </w:tblPr>
      <w:tblGrid>
        <w:gridCol w:w="1630"/>
        <w:gridCol w:w="7584"/>
        <w:gridCol w:w="1559"/>
      </w:tblGrid>
      <w:tr w:rsidR="002F33EE" w14:paraId="3E3EC61B" w14:textId="77777777" w:rsidTr="00617FC3">
        <w:tc>
          <w:tcPr>
            <w:tcW w:w="1630" w:type="dxa"/>
            <w:tcBorders>
              <w:top w:val="nil"/>
              <w:left w:val="nil"/>
              <w:bottom w:val="nil"/>
              <w:right w:val="nil"/>
            </w:tcBorders>
            <w:hideMark/>
          </w:tcPr>
          <w:p w14:paraId="2D7579C7" w14:textId="77777777" w:rsidR="002F33EE" w:rsidRDefault="002F33EE" w:rsidP="005C77AF">
            <w:pPr>
              <w:tabs>
                <w:tab w:val="left" w:pos="2127"/>
              </w:tabs>
              <w:spacing w:line="276" w:lineRule="auto"/>
              <w:jc w:val="center"/>
              <w:rPr>
                <w:b/>
                <w:bCs/>
                <w:i/>
                <w:iCs/>
                <w:color w:val="000000"/>
                <w:sz w:val="20"/>
              </w:rPr>
            </w:pPr>
            <w:r>
              <w:rPr>
                <w:b/>
                <w:i/>
                <w:noProof/>
                <w:color w:val="000000"/>
                <w:sz w:val="20"/>
                <w:lang w:eastAsia="it-IT"/>
              </w:rPr>
              <w:drawing>
                <wp:inline distT="0" distB="0" distL="0" distR="0" wp14:anchorId="0289C96B" wp14:editId="7B00C829">
                  <wp:extent cx="742950" cy="11525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1152525"/>
                          </a:xfrm>
                          <a:prstGeom prst="rect">
                            <a:avLst/>
                          </a:prstGeom>
                          <a:noFill/>
                          <a:ln>
                            <a:noFill/>
                          </a:ln>
                        </pic:spPr>
                      </pic:pic>
                    </a:graphicData>
                  </a:graphic>
                </wp:inline>
              </w:drawing>
            </w:r>
          </w:p>
        </w:tc>
        <w:tc>
          <w:tcPr>
            <w:tcW w:w="7584" w:type="dxa"/>
            <w:tcBorders>
              <w:top w:val="nil"/>
              <w:left w:val="nil"/>
              <w:bottom w:val="nil"/>
              <w:right w:val="nil"/>
            </w:tcBorders>
          </w:tcPr>
          <w:p w14:paraId="0ECD8A6F" w14:textId="77777777" w:rsidR="002F33EE" w:rsidRDefault="002F33EE" w:rsidP="005C77AF">
            <w:pPr>
              <w:spacing w:line="276" w:lineRule="auto"/>
              <w:jc w:val="center"/>
              <w:rPr>
                <w:b/>
                <w:bCs/>
                <w:sz w:val="52"/>
                <w:szCs w:val="52"/>
              </w:rPr>
            </w:pPr>
            <w:r>
              <w:rPr>
                <w:b/>
                <w:bCs/>
                <w:sz w:val="52"/>
                <w:szCs w:val="52"/>
              </w:rPr>
              <w:t>Comune di Leffe</w:t>
            </w:r>
          </w:p>
          <w:p w14:paraId="7E446E35" w14:textId="77777777" w:rsidR="002F33EE" w:rsidRDefault="002F33EE" w:rsidP="005C77AF">
            <w:pPr>
              <w:spacing w:line="276" w:lineRule="auto"/>
              <w:jc w:val="center"/>
              <w:rPr>
                <w:caps/>
                <w:color w:val="000000"/>
                <w:sz w:val="28"/>
                <w:szCs w:val="28"/>
              </w:rPr>
            </w:pPr>
            <w:r>
              <w:rPr>
                <w:sz w:val="28"/>
                <w:szCs w:val="28"/>
              </w:rPr>
              <w:t>Provincia di Bergamo</w:t>
            </w:r>
          </w:p>
          <w:p w14:paraId="45C703FA" w14:textId="77777777" w:rsidR="002F33EE" w:rsidRDefault="002F33EE" w:rsidP="005C77AF">
            <w:pPr>
              <w:tabs>
                <w:tab w:val="left" w:pos="2127"/>
              </w:tabs>
              <w:spacing w:line="276" w:lineRule="auto"/>
              <w:jc w:val="center"/>
              <w:rPr>
                <w:b/>
                <w:bCs/>
                <w:i/>
                <w:iCs/>
                <w:color w:val="000000"/>
                <w:sz w:val="20"/>
              </w:rPr>
            </w:pPr>
          </w:p>
          <w:p w14:paraId="7EF06063" w14:textId="5C52F5B4" w:rsidR="002F33EE" w:rsidRDefault="002F33EE" w:rsidP="005C77AF">
            <w:pPr>
              <w:tabs>
                <w:tab w:val="left" w:pos="2127"/>
              </w:tabs>
              <w:spacing w:line="276" w:lineRule="auto"/>
              <w:jc w:val="center"/>
              <w:rPr>
                <w:b/>
                <w:color w:val="000000"/>
                <w:sz w:val="20"/>
              </w:rPr>
            </w:pPr>
            <w:r>
              <w:rPr>
                <w:b/>
                <w:color w:val="000000"/>
                <w:sz w:val="20"/>
              </w:rPr>
              <w:t xml:space="preserve">VIA PAPA GIOVANNI XXIII° N. 8 </w:t>
            </w:r>
            <w:proofErr w:type="gramStart"/>
            <w:r>
              <w:rPr>
                <w:b/>
                <w:color w:val="000000"/>
                <w:sz w:val="20"/>
              </w:rPr>
              <w:t>-  CAP</w:t>
            </w:r>
            <w:proofErr w:type="gramEnd"/>
            <w:r>
              <w:rPr>
                <w:b/>
                <w:color w:val="000000"/>
                <w:sz w:val="20"/>
              </w:rPr>
              <w:t xml:space="preserve"> 24026 - Tel. 035-7170700</w:t>
            </w:r>
            <w:r w:rsidR="00617FC3">
              <w:rPr>
                <w:b/>
                <w:color w:val="000000"/>
                <w:sz w:val="20"/>
              </w:rPr>
              <w:t xml:space="preserve"> - 7170714</w:t>
            </w:r>
          </w:p>
          <w:p w14:paraId="66AEBC9C" w14:textId="77777777" w:rsidR="002F33EE" w:rsidRDefault="002F33EE" w:rsidP="005C77AF">
            <w:pPr>
              <w:tabs>
                <w:tab w:val="left" w:pos="2127"/>
              </w:tabs>
              <w:spacing w:line="276" w:lineRule="auto"/>
              <w:jc w:val="center"/>
              <w:rPr>
                <w:color w:val="000000"/>
                <w:sz w:val="20"/>
              </w:rPr>
            </w:pPr>
            <w:proofErr w:type="gramStart"/>
            <w:r>
              <w:rPr>
                <w:color w:val="000000"/>
                <w:sz w:val="20"/>
              </w:rPr>
              <w:t>e-mail:info@comune.leffe.bg.it</w:t>
            </w:r>
            <w:proofErr w:type="gramEnd"/>
            <w:r>
              <w:rPr>
                <w:color w:val="000000"/>
                <w:sz w:val="20"/>
              </w:rPr>
              <w:t xml:space="preserve">   PEC:comune@pec.comune.leffe.bg.it</w:t>
            </w:r>
          </w:p>
        </w:tc>
        <w:tc>
          <w:tcPr>
            <w:tcW w:w="1559" w:type="dxa"/>
            <w:tcBorders>
              <w:top w:val="nil"/>
              <w:left w:val="nil"/>
              <w:bottom w:val="nil"/>
              <w:right w:val="nil"/>
            </w:tcBorders>
          </w:tcPr>
          <w:p w14:paraId="5886963F" w14:textId="77777777" w:rsidR="002F33EE" w:rsidRDefault="002F33EE" w:rsidP="005C77AF">
            <w:pPr>
              <w:tabs>
                <w:tab w:val="left" w:pos="2127"/>
              </w:tabs>
              <w:spacing w:line="276" w:lineRule="auto"/>
              <w:jc w:val="center"/>
              <w:rPr>
                <w:b/>
                <w:bCs/>
                <w:i/>
                <w:iCs/>
                <w:color w:val="000000"/>
                <w:sz w:val="20"/>
              </w:rPr>
            </w:pPr>
          </w:p>
        </w:tc>
      </w:tr>
      <w:tr w:rsidR="002F33EE" w14:paraId="309B92A3" w14:textId="77777777" w:rsidTr="00617FC3">
        <w:tc>
          <w:tcPr>
            <w:tcW w:w="1630" w:type="dxa"/>
            <w:tcBorders>
              <w:top w:val="nil"/>
              <w:left w:val="nil"/>
              <w:bottom w:val="single" w:sz="24" w:space="0" w:color="FABF8F"/>
              <w:right w:val="nil"/>
            </w:tcBorders>
          </w:tcPr>
          <w:p w14:paraId="0942BDC6" w14:textId="77777777" w:rsidR="002F33EE" w:rsidRDefault="002F33EE" w:rsidP="005C77AF">
            <w:pPr>
              <w:tabs>
                <w:tab w:val="left" w:pos="2127"/>
              </w:tabs>
              <w:spacing w:line="276" w:lineRule="auto"/>
              <w:jc w:val="center"/>
              <w:rPr>
                <w:sz w:val="20"/>
              </w:rPr>
            </w:pPr>
          </w:p>
        </w:tc>
        <w:tc>
          <w:tcPr>
            <w:tcW w:w="7584" w:type="dxa"/>
            <w:tcBorders>
              <w:top w:val="nil"/>
              <w:left w:val="nil"/>
              <w:bottom w:val="single" w:sz="24" w:space="0" w:color="FABF8F"/>
              <w:right w:val="nil"/>
            </w:tcBorders>
          </w:tcPr>
          <w:p w14:paraId="6076FEBD" w14:textId="77777777" w:rsidR="002F33EE" w:rsidRDefault="002F33EE" w:rsidP="005C77AF">
            <w:pPr>
              <w:spacing w:line="276" w:lineRule="auto"/>
              <w:jc w:val="center"/>
              <w:rPr>
                <w:sz w:val="20"/>
              </w:rPr>
            </w:pPr>
          </w:p>
        </w:tc>
        <w:tc>
          <w:tcPr>
            <w:tcW w:w="1559" w:type="dxa"/>
            <w:tcBorders>
              <w:top w:val="nil"/>
              <w:left w:val="nil"/>
              <w:bottom w:val="single" w:sz="24" w:space="0" w:color="FABF8F"/>
              <w:right w:val="nil"/>
            </w:tcBorders>
          </w:tcPr>
          <w:p w14:paraId="50178023" w14:textId="77777777" w:rsidR="002F33EE" w:rsidRDefault="002F33EE" w:rsidP="005C77AF">
            <w:pPr>
              <w:tabs>
                <w:tab w:val="left" w:pos="2127"/>
              </w:tabs>
              <w:spacing w:line="276" w:lineRule="auto"/>
              <w:jc w:val="center"/>
              <w:rPr>
                <w:i/>
                <w:iCs/>
                <w:color w:val="000000"/>
                <w:sz w:val="20"/>
              </w:rPr>
            </w:pPr>
          </w:p>
        </w:tc>
      </w:tr>
    </w:tbl>
    <w:p w14:paraId="5B553B79" w14:textId="77777777" w:rsidR="00636747" w:rsidRDefault="00636747"/>
    <w:p w14:paraId="38E3665B" w14:textId="77777777" w:rsidR="002F33EE" w:rsidRPr="005E03B3" w:rsidRDefault="002F33EE">
      <w:pPr>
        <w:rPr>
          <w:rFonts w:ascii="Times New Roman" w:hAnsi="Times New Roman" w:cs="Times New Roman"/>
          <w:sz w:val="28"/>
          <w:szCs w:val="28"/>
        </w:rPr>
      </w:pPr>
    </w:p>
    <w:p w14:paraId="76CFEFBF" w14:textId="32245DF2" w:rsidR="005E03B3" w:rsidRPr="00740104" w:rsidRDefault="00333471" w:rsidP="00F31BA1">
      <w:pPr>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adjustRightInd w:val="0"/>
        <w:jc w:val="both"/>
        <w:rPr>
          <w:rFonts w:eastAsiaTheme="minorHAnsi"/>
          <w:sz w:val="28"/>
          <w:szCs w:val="28"/>
        </w:rPr>
      </w:pPr>
      <w:r w:rsidRPr="00740104">
        <w:rPr>
          <w:rFonts w:eastAsiaTheme="minorHAnsi"/>
          <w:b/>
          <w:bCs/>
          <w:sz w:val="28"/>
          <w:szCs w:val="28"/>
        </w:rPr>
        <w:t xml:space="preserve">BANDO PUBBLICO PER L’EROGAZIONE DI CONTRIBUTI A SOSTEGNO DELLE ATTIVITA’ ECONOMICHE </w:t>
      </w:r>
      <w:bookmarkStart w:id="0" w:name="_Hlk75165174"/>
      <w:r w:rsidRPr="00740104">
        <w:rPr>
          <w:rFonts w:eastAsiaTheme="minorHAnsi"/>
          <w:b/>
          <w:bCs/>
          <w:sz w:val="28"/>
          <w:szCs w:val="28"/>
        </w:rPr>
        <w:t xml:space="preserve">DEL TERRITORIO </w:t>
      </w:r>
      <w:r w:rsidR="00A620FD" w:rsidRPr="00740104">
        <w:rPr>
          <w:rFonts w:eastAsiaTheme="minorHAnsi"/>
          <w:b/>
          <w:bCs/>
          <w:sz w:val="28"/>
          <w:szCs w:val="28"/>
        </w:rPr>
        <w:t xml:space="preserve">IN SEGUITO A </w:t>
      </w:r>
      <w:r w:rsidRPr="00740104">
        <w:rPr>
          <w:rFonts w:eastAsiaTheme="minorHAnsi"/>
          <w:b/>
          <w:bCs/>
          <w:sz w:val="28"/>
          <w:szCs w:val="28"/>
        </w:rPr>
        <w:t xml:space="preserve">EMERGENZA </w:t>
      </w:r>
      <w:r w:rsidR="00A620FD" w:rsidRPr="00740104">
        <w:rPr>
          <w:rFonts w:eastAsiaTheme="minorHAnsi"/>
          <w:b/>
          <w:bCs/>
          <w:sz w:val="28"/>
          <w:szCs w:val="28"/>
        </w:rPr>
        <w:t xml:space="preserve">EPIDEMIOLOGICA DA </w:t>
      </w:r>
      <w:r w:rsidRPr="00740104">
        <w:rPr>
          <w:rFonts w:eastAsiaTheme="minorHAnsi"/>
          <w:b/>
          <w:bCs/>
          <w:sz w:val="28"/>
          <w:szCs w:val="28"/>
        </w:rPr>
        <w:t>COVID 19</w:t>
      </w:r>
      <w:bookmarkEnd w:id="0"/>
      <w:r w:rsidRPr="00740104">
        <w:rPr>
          <w:rFonts w:eastAsiaTheme="minorHAnsi"/>
          <w:b/>
          <w:bCs/>
          <w:sz w:val="28"/>
          <w:szCs w:val="28"/>
        </w:rPr>
        <w:t xml:space="preserve"> – FONDI ART.112 DL 34/2020</w:t>
      </w:r>
    </w:p>
    <w:p w14:paraId="1148F59A" w14:textId="77777777" w:rsidR="009F1758" w:rsidRDefault="009F1758" w:rsidP="009F1758">
      <w:pPr>
        <w:autoSpaceDE w:val="0"/>
        <w:autoSpaceDN w:val="0"/>
        <w:adjustRightInd w:val="0"/>
        <w:jc w:val="both"/>
        <w:rPr>
          <w:rFonts w:eastAsiaTheme="minorHAnsi"/>
          <w:sz w:val="28"/>
          <w:szCs w:val="28"/>
        </w:rPr>
      </w:pPr>
    </w:p>
    <w:p w14:paraId="010C5E11" w14:textId="76C49964" w:rsidR="00617FC3" w:rsidRPr="009F1758" w:rsidRDefault="00617FC3" w:rsidP="009F1758">
      <w:pPr>
        <w:autoSpaceDE w:val="0"/>
        <w:autoSpaceDN w:val="0"/>
        <w:adjustRightInd w:val="0"/>
        <w:jc w:val="center"/>
        <w:rPr>
          <w:rFonts w:eastAsiaTheme="minorHAnsi"/>
          <w:b/>
          <w:bCs/>
          <w:sz w:val="28"/>
          <w:szCs w:val="28"/>
        </w:rPr>
      </w:pPr>
      <w:r w:rsidRPr="009F1758">
        <w:rPr>
          <w:rFonts w:eastAsiaTheme="minorHAnsi"/>
          <w:b/>
          <w:bCs/>
          <w:sz w:val="28"/>
          <w:szCs w:val="28"/>
        </w:rPr>
        <w:t>IL RESPONSABILE DEL SETTORE</w:t>
      </w:r>
    </w:p>
    <w:p w14:paraId="01344462" w14:textId="28524242" w:rsidR="009F1758" w:rsidRPr="009F1758" w:rsidRDefault="009F1758" w:rsidP="009F1758">
      <w:pPr>
        <w:autoSpaceDE w:val="0"/>
        <w:autoSpaceDN w:val="0"/>
        <w:adjustRightInd w:val="0"/>
        <w:jc w:val="center"/>
        <w:rPr>
          <w:rFonts w:eastAsiaTheme="minorHAnsi"/>
          <w:b/>
          <w:bCs/>
          <w:sz w:val="28"/>
          <w:szCs w:val="28"/>
        </w:rPr>
      </w:pPr>
      <w:r w:rsidRPr="009F1758">
        <w:rPr>
          <w:rFonts w:eastAsiaTheme="minorHAnsi"/>
          <w:b/>
          <w:bCs/>
          <w:sz w:val="28"/>
          <w:szCs w:val="28"/>
        </w:rPr>
        <w:t>AMMINISTRATIVO-CONTABILE-DEMOGRAFICO-SOCIO-CULTURALE</w:t>
      </w:r>
    </w:p>
    <w:p w14:paraId="763D0931" w14:textId="77777777" w:rsidR="009F1758" w:rsidRDefault="009F1758" w:rsidP="00617FC3">
      <w:pPr>
        <w:autoSpaceDE w:val="0"/>
        <w:autoSpaceDN w:val="0"/>
        <w:adjustRightInd w:val="0"/>
        <w:ind w:firstLine="708"/>
        <w:jc w:val="both"/>
        <w:rPr>
          <w:rFonts w:eastAsiaTheme="minorHAnsi"/>
          <w:sz w:val="28"/>
          <w:szCs w:val="28"/>
        </w:rPr>
      </w:pPr>
    </w:p>
    <w:p w14:paraId="7FE141C7" w14:textId="77777777" w:rsidR="009F1758" w:rsidRDefault="009F1758" w:rsidP="00617FC3">
      <w:pPr>
        <w:autoSpaceDE w:val="0"/>
        <w:autoSpaceDN w:val="0"/>
        <w:adjustRightInd w:val="0"/>
        <w:ind w:firstLine="708"/>
        <w:jc w:val="both"/>
        <w:rPr>
          <w:rFonts w:eastAsiaTheme="minorHAnsi"/>
          <w:sz w:val="28"/>
          <w:szCs w:val="28"/>
        </w:rPr>
      </w:pPr>
      <w:r>
        <w:rPr>
          <w:rFonts w:eastAsiaTheme="minorHAnsi"/>
          <w:sz w:val="28"/>
          <w:szCs w:val="28"/>
        </w:rPr>
        <w:t>PRESO ATTO che:</w:t>
      </w:r>
    </w:p>
    <w:p w14:paraId="4740944B" w14:textId="77777777" w:rsidR="005C6BD0" w:rsidRDefault="005C6BD0" w:rsidP="0027444E">
      <w:pPr>
        <w:pStyle w:val="Paragrafoelenco"/>
        <w:numPr>
          <w:ilvl w:val="0"/>
          <w:numId w:val="1"/>
        </w:numPr>
        <w:autoSpaceDE w:val="0"/>
        <w:autoSpaceDN w:val="0"/>
        <w:adjustRightInd w:val="0"/>
        <w:ind w:left="993"/>
        <w:jc w:val="both"/>
        <w:rPr>
          <w:rFonts w:eastAsiaTheme="minorHAnsi"/>
          <w:sz w:val="28"/>
          <w:szCs w:val="28"/>
        </w:rPr>
      </w:pPr>
      <w:r w:rsidRPr="005C6BD0">
        <w:rPr>
          <w:rFonts w:eastAsiaTheme="minorHAnsi"/>
          <w:sz w:val="28"/>
          <w:szCs w:val="28"/>
        </w:rPr>
        <w:t xml:space="preserve">con </w:t>
      </w:r>
      <w:r>
        <w:rPr>
          <w:rFonts w:eastAsiaTheme="minorHAnsi"/>
          <w:sz w:val="28"/>
          <w:szCs w:val="28"/>
        </w:rPr>
        <w:t>d</w:t>
      </w:r>
      <w:r w:rsidRPr="005C6BD0">
        <w:rPr>
          <w:rFonts w:eastAsiaTheme="minorHAnsi"/>
          <w:sz w:val="28"/>
          <w:szCs w:val="28"/>
        </w:rPr>
        <w:t>elibera del 31/01/2020 il Consiglio dei Ministri ha dichiarato lo stato di emergenza sanitaria per epidemia da Covid 19 fino al 31/07/2020, esteso successivamente con distinti decreti legge di cui si cita l’ultimo in essere: DECRETO-LEGGE  23 luglio 2021, n. 105 -</w:t>
      </w:r>
      <w:r>
        <w:rPr>
          <w:rFonts w:eastAsiaTheme="minorHAnsi"/>
          <w:sz w:val="28"/>
          <w:szCs w:val="28"/>
        </w:rPr>
        <w:t xml:space="preserve"> </w:t>
      </w:r>
      <w:r w:rsidRPr="005C6BD0">
        <w:rPr>
          <w:rFonts w:eastAsiaTheme="minorHAnsi"/>
          <w:sz w:val="28"/>
          <w:szCs w:val="28"/>
        </w:rPr>
        <w:t xml:space="preserve">Misure urgenti per fronteggiare l'emergenza epidemiologica da COVID-19 e per l'esercizio in sicurezza di attività sociali ed economiche, che proroga lo stato di emergenza sanitaria </w:t>
      </w:r>
      <w:proofErr w:type="gramStart"/>
      <w:r w:rsidRPr="005C6BD0">
        <w:rPr>
          <w:rFonts w:eastAsiaTheme="minorHAnsi"/>
          <w:sz w:val="28"/>
          <w:szCs w:val="28"/>
        </w:rPr>
        <w:t>sino  al</w:t>
      </w:r>
      <w:proofErr w:type="gramEnd"/>
      <w:r w:rsidRPr="005C6BD0">
        <w:rPr>
          <w:rFonts w:eastAsiaTheme="minorHAnsi"/>
          <w:sz w:val="28"/>
          <w:szCs w:val="28"/>
        </w:rPr>
        <w:t xml:space="preserve"> 31.12.2021;</w:t>
      </w:r>
    </w:p>
    <w:p w14:paraId="49E620AD" w14:textId="0A750B56" w:rsidR="00617FC3" w:rsidRPr="009F1758" w:rsidRDefault="00617FC3" w:rsidP="0027444E">
      <w:pPr>
        <w:pStyle w:val="Paragrafoelenco"/>
        <w:numPr>
          <w:ilvl w:val="0"/>
          <w:numId w:val="1"/>
        </w:numPr>
        <w:autoSpaceDE w:val="0"/>
        <w:autoSpaceDN w:val="0"/>
        <w:adjustRightInd w:val="0"/>
        <w:ind w:left="993"/>
        <w:jc w:val="both"/>
        <w:rPr>
          <w:rFonts w:eastAsiaTheme="minorHAnsi"/>
          <w:sz w:val="28"/>
          <w:szCs w:val="28"/>
        </w:rPr>
      </w:pPr>
      <w:r w:rsidRPr="009F1758">
        <w:rPr>
          <w:rFonts w:eastAsiaTheme="minorHAnsi"/>
          <w:sz w:val="28"/>
          <w:szCs w:val="28"/>
        </w:rPr>
        <w:t>sia a livello centrale che regionale sono state adottate rigorose misure di contenimento del contagio comportanti, tra l’altro, la chiusura delle attività commerciali, delle attività produttive e terziarie, degli studi professionali ed altro, oltre che il divieto di spostamento delle persone dalla propria residenza, se non per motivate situazioni di lavoro, salute ed emergenza;</w:t>
      </w:r>
    </w:p>
    <w:p w14:paraId="1C806A23" w14:textId="57C7BF1B" w:rsidR="00617FC3" w:rsidRPr="007D3174" w:rsidRDefault="00617FC3" w:rsidP="0027444E">
      <w:pPr>
        <w:pStyle w:val="Paragrafoelenco"/>
        <w:numPr>
          <w:ilvl w:val="0"/>
          <w:numId w:val="1"/>
        </w:numPr>
        <w:autoSpaceDE w:val="0"/>
        <w:autoSpaceDN w:val="0"/>
        <w:adjustRightInd w:val="0"/>
        <w:ind w:left="993"/>
        <w:jc w:val="both"/>
        <w:rPr>
          <w:rFonts w:eastAsiaTheme="minorHAnsi"/>
          <w:sz w:val="28"/>
          <w:szCs w:val="28"/>
        </w:rPr>
      </w:pPr>
      <w:r w:rsidRPr="007D3174">
        <w:rPr>
          <w:rFonts w:eastAsiaTheme="minorHAnsi"/>
          <w:sz w:val="28"/>
          <w:szCs w:val="28"/>
        </w:rPr>
        <w:t>la pandemia in corso e le misure di contenimento anti-contagio Covid, hanno determinato un impatto devastante per l’economia nazionale e per il territorio locale, con pesanti ripercussioni di ordine economico, produttivo e sociale, causando gravi difficoltà economiche, in particolare alle attività commerciali non rientranti tra le attività autorizzate all'apertura regolare durante l'emergenza Covid-19, come disposto dal DPCM 22/03/2020;</w:t>
      </w:r>
    </w:p>
    <w:p w14:paraId="6CE8F726" w14:textId="77777777" w:rsidR="009F1758" w:rsidRDefault="009F1758" w:rsidP="00617FC3">
      <w:pPr>
        <w:autoSpaceDE w:val="0"/>
        <w:autoSpaceDN w:val="0"/>
        <w:adjustRightInd w:val="0"/>
        <w:ind w:firstLine="708"/>
        <w:jc w:val="both"/>
        <w:rPr>
          <w:rFonts w:eastAsiaTheme="minorHAnsi"/>
          <w:sz w:val="28"/>
          <w:szCs w:val="28"/>
        </w:rPr>
      </w:pPr>
    </w:p>
    <w:p w14:paraId="057479AA" w14:textId="68F3D2C0"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RICHIAMATO l’art. 112 del Decreto Legge 34/2020, cd. Decreto Rilancio, che istituisce il “Fondo comuni ricadenti nei territori delle province di Bergamo, Brescia, Cremona, Lodi e Piacenza e comuni dichiarati zona rossa” da destinare “ad interventi di sostegno di carattere economico e sociale connessi con l'emergenza sanitaria da COVID-19.”;</w:t>
      </w:r>
    </w:p>
    <w:p w14:paraId="1AD582FF" w14:textId="77777777" w:rsidR="006A6EC6" w:rsidRDefault="006A6EC6" w:rsidP="00617FC3">
      <w:pPr>
        <w:autoSpaceDE w:val="0"/>
        <w:autoSpaceDN w:val="0"/>
        <w:adjustRightInd w:val="0"/>
        <w:ind w:firstLine="708"/>
        <w:jc w:val="both"/>
        <w:rPr>
          <w:rFonts w:eastAsiaTheme="minorHAnsi"/>
          <w:sz w:val="28"/>
          <w:szCs w:val="28"/>
        </w:rPr>
      </w:pPr>
    </w:p>
    <w:p w14:paraId="606C2408" w14:textId="4733BC92"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lastRenderedPageBreak/>
        <w:t xml:space="preserve">In esecuzione della Deliberazione della Giunta </w:t>
      </w:r>
      <w:r w:rsidRPr="00014432">
        <w:rPr>
          <w:rFonts w:eastAsiaTheme="minorHAnsi"/>
          <w:sz w:val="28"/>
          <w:szCs w:val="28"/>
        </w:rPr>
        <w:t>Comunale n</w:t>
      </w:r>
      <w:r w:rsidR="009F1758" w:rsidRPr="00014432">
        <w:rPr>
          <w:rFonts w:eastAsiaTheme="minorHAnsi"/>
          <w:sz w:val="28"/>
          <w:szCs w:val="28"/>
        </w:rPr>
        <w:t xml:space="preserve">. </w:t>
      </w:r>
      <w:r w:rsidR="00014432" w:rsidRPr="00014432">
        <w:rPr>
          <w:rFonts w:eastAsiaTheme="minorHAnsi"/>
          <w:sz w:val="28"/>
          <w:szCs w:val="28"/>
        </w:rPr>
        <w:t>65</w:t>
      </w:r>
      <w:r w:rsidRPr="009F1758">
        <w:rPr>
          <w:rFonts w:eastAsiaTheme="minorHAnsi"/>
          <w:sz w:val="28"/>
          <w:szCs w:val="28"/>
        </w:rPr>
        <w:t xml:space="preserve"> del </w:t>
      </w:r>
      <w:r w:rsidR="00EC4777">
        <w:rPr>
          <w:rFonts w:eastAsiaTheme="minorHAnsi"/>
          <w:sz w:val="28"/>
          <w:szCs w:val="28"/>
        </w:rPr>
        <w:t>24 agosto 2021</w:t>
      </w:r>
      <w:r w:rsidRPr="009F1758">
        <w:rPr>
          <w:rFonts w:eastAsiaTheme="minorHAnsi"/>
          <w:sz w:val="28"/>
          <w:szCs w:val="28"/>
        </w:rPr>
        <w:t xml:space="preserve"> “Erogazione di contributi a fondo perduto a sostegno delle attività economiche </w:t>
      </w:r>
      <w:r w:rsidR="00CC3C25" w:rsidRPr="00CC3C25">
        <w:rPr>
          <w:rFonts w:eastAsiaTheme="minorHAnsi"/>
          <w:sz w:val="28"/>
          <w:szCs w:val="28"/>
        </w:rPr>
        <w:t>del territorio in seguito a emergenza epidemiologica da COVID 19</w:t>
      </w:r>
      <w:r w:rsidRPr="009F1758">
        <w:rPr>
          <w:rFonts w:eastAsiaTheme="minorHAnsi"/>
          <w:sz w:val="28"/>
          <w:szCs w:val="28"/>
        </w:rPr>
        <w:t>;</w:t>
      </w:r>
    </w:p>
    <w:p w14:paraId="3F44B78A" w14:textId="77777777" w:rsidR="006A6EC6" w:rsidRDefault="006A6EC6" w:rsidP="00CC3C25">
      <w:pPr>
        <w:autoSpaceDE w:val="0"/>
        <w:autoSpaceDN w:val="0"/>
        <w:adjustRightInd w:val="0"/>
        <w:ind w:firstLine="708"/>
        <w:jc w:val="center"/>
        <w:rPr>
          <w:rFonts w:eastAsiaTheme="minorHAnsi"/>
          <w:b/>
          <w:bCs/>
          <w:sz w:val="28"/>
          <w:szCs w:val="28"/>
        </w:rPr>
      </w:pPr>
    </w:p>
    <w:p w14:paraId="2FAF265E" w14:textId="0C0F3A85" w:rsidR="00617FC3" w:rsidRDefault="00617FC3" w:rsidP="00CC3C25">
      <w:pPr>
        <w:autoSpaceDE w:val="0"/>
        <w:autoSpaceDN w:val="0"/>
        <w:adjustRightInd w:val="0"/>
        <w:ind w:firstLine="708"/>
        <w:jc w:val="center"/>
        <w:rPr>
          <w:rFonts w:eastAsiaTheme="minorHAnsi"/>
          <w:b/>
          <w:bCs/>
          <w:sz w:val="28"/>
          <w:szCs w:val="28"/>
        </w:rPr>
      </w:pPr>
      <w:r w:rsidRPr="00CC3C25">
        <w:rPr>
          <w:rFonts w:eastAsiaTheme="minorHAnsi"/>
          <w:b/>
          <w:bCs/>
          <w:sz w:val="28"/>
          <w:szCs w:val="28"/>
        </w:rPr>
        <w:t>RENDE NOTO</w:t>
      </w:r>
    </w:p>
    <w:p w14:paraId="7549EAF0" w14:textId="77777777" w:rsidR="0027444E" w:rsidRDefault="0027444E" w:rsidP="0027444E">
      <w:pPr>
        <w:autoSpaceDE w:val="0"/>
        <w:autoSpaceDN w:val="0"/>
        <w:adjustRightInd w:val="0"/>
        <w:jc w:val="both"/>
        <w:rPr>
          <w:rFonts w:eastAsiaTheme="minorHAnsi"/>
          <w:b/>
          <w:bCs/>
          <w:sz w:val="28"/>
          <w:szCs w:val="28"/>
        </w:rPr>
      </w:pPr>
    </w:p>
    <w:p w14:paraId="6D5FA75B" w14:textId="3140104E" w:rsidR="00617FC3" w:rsidRDefault="00CC3C25" w:rsidP="0027444E">
      <w:pPr>
        <w:autoSpaceDE w:val="0"/>
        <w:autoSpaceDN w:val="0"/>
        <w:adjustRightInd w:val="0"/>
        <w:jc w:val="both"/>
        <w:rPr>
          <w:rFonts w:eastAsiaTheme="minorHAnsi"/>
          <w:sz w:val="28"/>
          <w:szCs w:val="28"/>
        </w:rPr>
      </w:pPr>
      <w:r>
        <w:rPr>
          <w:rFonts w:eastAsiaTheme="minorHAnsi"/>
          <w:sz w:val="28"/>
          <w:szCs w:val="28"/>
        </w:rPr>
        <w:t>c</w:t>
      </w:r>
      <w:r w:rsidR="00617FC3" w:rsidRPr="009F1758">
        <w:rPr>
          <w:rFonts w:eastAsiaTheme="minorHAnsi"/>
          <w:sz w:val="28"/>
          <w:szCs w:val="28"/>
        </w:rPr>
        <w:t xml:space="preserve">he </w:t>
      </w:r>
      <w:r>
        <w:rPr>
          <w:rFonts w:eastAsiaTheme="minorHAnsi"/>
          <w:sz w:val="28"/>
          <w:szCs w:val="28"/>
        </w:rPr>
        <w:t>l’Amministrazione Comunale intende dare sostegno alle attività economiche del proprio territorio, come meglio definite nel proseguo, al fine di fronteggiare le difficoltà correlate all’</w:t>
      </w:r>
      <w:r w:rsidRPr="00CC3C25">
        <w:rPr>
          <w:rFonts w:eastAsiaTheme="minorHAnsi"/>
          <w:sz w:val="28"/>
          <w:szCs w:val="28"/>
        </w:rPr>
        <w:t>emergenza epidemiologica da COVID 19</w:t>
      </w:r>
      <w:r>
        <w:rPr>
          <w:rFonts w:eastAsiaTheme="minorHAnsi"/>
          <w:sz w:val="28"/>
          <w:szCs w:val="28"/>
        </w:rPr>
        <w:t xml:space="preserve"> e a tal fine indice col presente bando,</w:t>
      </w:r>
      <w:r w:rsidR="00617FC3" w:rsidRPr="009F1758">
        <w:rPr>
          <w:rFonts w:eastAsiaTheme="minorHAnsi"/>
          <w:sz w:val="28"/>
          <w:szCs w:val="28"/>
        </w:rPr>
        <w:t xml:space="preserve"> procedura per la concessione di un contributo straordinario, di natura emergenziale, temporanea ed eccezionale, erogato a fondo perduto, secondo le modalità </w:t>
      </w:r>
      <w:r w:rsidR="0027444E">
        <w:rPr>
          <w:rFonts w:eastAsiaTheme="minorHAnsi"/>
          <w:sz w:val="28"/>
          <w:szCs w:val="28"/>
        </w:rPr>
        <w:t>di seguito</w:t>
      </w:r>
      <w:r w:rsidR="00617FC3" w:rsidRPr="009F1758">
        <w:rPr>
          <w:rFonts w:eastAsiaTheme="minorHAnsi"/>
          <w:sz w:val="28"/>
          <w:szCs w:val="28"/>
        </w:rPr>
        <w:t xml:space="preserve"> riportate:</w:t>
      </w:r>
    </w:p>
    <w:p w14:paraId="22221C6C" w14:textId="77777777" w:rsidR="00CC3C25" w:rsidRPr="009F1758" w:rsidRDefault="00CC3C25" w:rsidP="00617FC3">
      <w:pPr>
        <w:autoSpaceDE w:val="0"/>
        <w:autoSpaceDN w:val="0"/>
        <w:adjustRightInd w:val="0"/>
        <w:ind w:firstLine="708"/>
        <w:jc w:val="both"/>
        <w:rPr>
          <w:rFonts w:eastAsiaTheme="minorHAnsi"/>
          <w:sz w:val="28"/>
          <w:szCs w:val="28"/>
        </w:rPr>
      </w:pPr>
    </w:p>
    <w:p w14:paraId="09A44BA4" w14:textId="34538E52" w:rsidR="00617FC3" w:rsidRPr="00CC3C25" w:rsidRDefault="00617FC3" w:rsidP="00CC3C25">
      <w:pPr>
        <w:shd w:val="clear" w:color="auto" w:fill="FDE9D9" w:themeFill="accent6" w:themeFillTint="33"/>
        <w:autoSpaceDE w:val="0"/>
        <w:autoSpaceDN w:val="0"/>
        <w:adjustRightInd w:val="0"/>
        <w:ind w:firstLine="708"/>
        <w:jc w:val="both"/>
        <w:rPr>
          <w:rFonts w:eastAsiaTheme="minorHAnsi"/>
          <w:b/>
          <w:bCs/>
          <w:sz w:val="28"/>
          <w:szCs w:val="28"/>
        </w:rPr>
      </w:pPr>
      <w:r w:rsidRPr="00CC3C25">
        <w:rPr>
          <w:rFonts w:eastAsiaTheme="minorHAnsi"/>
          <w:b/>
          <w:bCs/>
          <w:sz w:val="28"/>
          <w:szCs w:val="28"/>
        </w:rPr>
        <w:t>ART. 1 - OGGETTO DEL BANDO PUBBLICO</w:t>
      </w:r>
    </w:p>
    <w:p w14:paraId="7EF69689" w14:textId="568B7B3C"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 xml:space="preserve">Il presente atto disciplina i criteri per l’erogazione di contributi a favore di attività economiche presenti sul territorio del Comune di </w:t>
      </w:r>
      <w:r w:rsidR="009F1758">
        <w:rPr>
          <w:rFonts w:eastAsiaTheme="minorHAnsi"/>
          <w:sz w:val="28"/>
          <w:szCs w:val="28"/>
        </w:rPr>
        <w:t>LEFFE</w:t>
      </w:r>
      <w:r w:rsidRPr="009F1758">
        <w:rPr>
          <w:rFonts w:eastAsiaTheme="minorHAnsi"/>
          <w:sz w:val="28"/>
          <w:szCs w:val="28"/>
        </w:rPr>
        <w:t xml:space="preserve"> ed esposte ai disagi economici derivati dall’emergenza epidemiologica da virus Covid-19.</w:t>
      </w:r>
    </w:p>
    <w:p w14:paraId="54F9FC4E"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Il contributo è cumulabile con le altre misure contributive e agevolazioni emanate a livello nazionale e regionale per fronteggiare l’attuale crisi economico-finanziaria causata dall’emergenza sanitaria da Covid-19, nel rispetto delle disposizioni in materia di cumulo previste dalle pertinenti normative.</w:t>
      </w:r>
    </w:p>
    <w:p w14:paraId="219CE024" w14:textId="77777777" w:rsidR="00CC3C25" w:rsidRDefault="00CC3C25" w:rsidP="00617FC3">
      <w:pPr>
        <w:autoSpaceDE w:val="0"/>
        <w:autoSpaceDN w:val="0"/>
        <w:adjustRightInd w:val="0"/>
        <w:ind w:firstLine="708"/>
        <w:jc w:val="both"/>
        <w:rPr>
          <w:rFonts w:eastAsiaTheme="minorHAnsi"/>
          <w:sz w:val="28"/>
          <w:szCs w:val="28"/>
        </w:rPr>
      </w:pPr>
    </w:p>
    <w:p w14:paraId="155123F7" w14:textId="11A9292A" w:rsidR="00617FC3" w:rsidRPr="00CC3C25" w:rsidRDefault="00617FC3" w:rsidP="00CC3C25">
      <w:pPr>
        <w:shd w:val="clear" w:color="auto" w:fill="FDE9D9" w:themeFill="accent6" w:themeFillTint="33"/>
        <w:autoSpaceDE w:val="0"/>
        <w:autoSpaceDN w:val="0"/>
        <w:adjustRightInd w:val="0"/>
        <w:ind w:firstLine="708"/>
        <w:jc w:val="both"/>
        <w:rPr>
          <w:rFonts w:eastAsiaTheme="minorHAnsi"/>
          <w:b/>
          <w:bCs/>
          <w:sz w:val="28"/>
          <w:szCs w:val="28"/>
        </w:rPr>
      </w:pPr>
      <w:r w:rsidRPr="00CC3C25">
        <w:rPr>
          <w:rFonts w:eastAsiaTheme="minorHAnsi"/>
          <w:b/>
          <w:bCs/>
          <w:sz w:val="28"/>
          <w:szCs w:val="28"/>
        </w:rPr>
        <w:t>ART. 2 – RISORSE</w:t>
      </w:r>
    </w:p>
    <w:p w14:paraId="64DD7639" w14:textId="1863ABB5" w:rsidR="00617FC3" w:rsidRPr="00CC6861" w:rsidRDefault="00617FC3" w:rsidP="00617FC3">
      <w:pPr>
        <w:autoSpaceDE w:val="0"/>
        <w:autoSpaceDN w:val="0"/>
        <w:adjustRightInd w:val="0"/>
        <w:ind w:firstLine="708"/>
        <w:jc w:val="both"/>
        <w:rPr>
          <w:rFonts w:eastAsiaTheme="minorHAnsi"/>
          <w:color w:val="FF0000"/>
          <w:sz w:val="28"/>
          <w:szCs w:val="28"/>
        </w:rPr>
      </w:pPr>
      <w:r w:rsidRPr="00A31704">
        <w:rPr>
          <w:rFonts w:eastAsiaTheme="minorHAnsi"/>
          <w:sz w:val="28"/>
          <w:szCs w:val="28"/>
        </w:rPr>
        <w:t xml:space="preserve">Le risorse per la finalità del presente provvedimento </w:t>
      </w:r>
      <w:r w:rsidR="008365A7">
        <w:rPr>
          <w:rFonts w:eastAsiaTheme="minorHAnsi"/>
          <w:sz w:val="28"/>
          <w:szCs w:val="28"/>
        </w:rPr>
        <w:t xml:space="preserve">sono state determinate con delibera di Giunta </w:t>
      </w:r>
      <w:r w:rsidR="008365A7" w:rsidRPr="00014432">
        <w:rPr>
          <w:rFonts w:eastAsiaTheme="minorHAnsi"/>
          <w:sz w:val="28"/>
          <w:szCs w:val="28"/>
        </w:rPr>
        <w:t xml:space="preserve">n. </w:t>
      </w:r>
      <w:proofErr w:type="gramStart"/>
      <w:r w:rsidR="00014432" w:rsidRPr="00014432">
        <w:rPr>
          <w:rFonts w:eastAsiaTheme="minorHAnsi"/>
          <w:sz w:val="28"/>
          <w:szCs w:val="28"/>
        </w:rPr>
        <w:t>65</w:t>
      </w:r>
      <w:r w:rsidR="008365A7" w:rsidRPr="00014432">
        <w:rPr>
          <w:rFonts w:eastAsiaTheme="minorHAnsi"/>
          <w:sz w:val="28"/>
          <w:szCs w:val="28"/>
        </w:rPr>
        <w:t xml:space="preserve">  del</w:t>
      </w:r>
      <w:proofErr w:type="gramEnd"/>
      <w:r w:rsidR="008365A7" w:rsidRPr="00014432">
        <w:rPr>
          <w:rFonts w:eastAsiaTheme="minorHAnsi"/>
          <w:sz w:val="28"/>
          <w:szCs w:val="28"/>
        </w:rPr>
        <w:t>_</w:t>
      </w:r>
      <w:r w:rsidR="00EC4777" w:rsidRPr="00014432">
        <w:rPr>
          <w:rFonts w:eastAsiaTheme="minorHAnsi"/>
          <w:sz w:val="28"/>
          <w:szCs w:val="28"/>
        </w:rPr>
        <w:t>24 agosto 2021</w:t>
      </w:r>
      <w:r w:rsidR="00331E0B" w:rsidRPr="00014432">
        <w:rPr>
          <w:rFonts w:eastAsiaTheme="minorHAnsi"/>
          <w:sz w:val="28"/>
          <w:szCs w:val="28"/>
        </w:rPr>
        <w:t>.</w:t>
      </w:r>
    </w:p>
    <w:p w14:paraId="75CD4FEB" w14:textId="77777777" w:rsidR="00CC6861" w:rsidRDefault="00CC6861" w:rsidP="00617FC3">
      <w:pPr>
        <w:autoSpaceDE w:val="0"/>
        <w:autoSpaceDN w:val="0"/>
        <w:adjustRightInd w:val="0"/>
        <w:ind w:firstLine="708"/>
        <w:jc w:val="both"/>
        <w:rPr>
          <w:rFonts w:eastAsiaTheme="minorHAnsi"/>
          <w:sz w:val="28"/>
          <w:szCs w:val="28"/>
        </w:rPr>
      </w:pPr>
    </w:p>
    <w:p w14:paraId="1F0D4B17" w14:textId="7B79415C" w:rsidR="00617FC3" w:rsidRPr="00CC6861" w:rsidRDefault="00617FC3" w:rsidP="00CC6861">
      <w:pPr>
        <w:shd w:val="clear" w:color="auto" w:fill="FDE9D9" w:themeFill="accent6" w:themeFillTint="33"/>
        <w:autoSpaceDE w:val="0"/>
        <w:autoSpaceDN w:val="0"/>
        <w:adjustRightInd w:val="0"/>
        <w:ind w:firstLine="708"/>
        <w:jc w:val="both"/>
        <w:rPr>
          <w:rFonts w:eastAsiaTheme="minorHAnsi"/>
          <w:b/>
          <w:bCs/>
          <w:sz w:val="28"/>
          <w:szCs w:val="28"/>
        </w:rPr>
      </w:pPr>
      <w:r w:rsidRPr="00CC6861">
        <w:rPr>
          <w:rFonts w:eastAsiaTheme="minorHAnsi"/>
          <w:b/>
          <w:bCs/>
          <w:sz w:val="28"/>
          <w:szCs w:val="28"/>
        </w:rPr>
        <w:t>ART. 3 - SOGGETTI BENEFICIARI E REQUISITI DI PARTECIPAZIONE AL BANDO</w:t>
      </w:r>
    </w:p>
    <w:p w14:paraId="48B6AD75" w14:textId="4D6E5B5B" w:rsidR="00617FC3"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 xml:space="preserve">Potranno beneficiare del contributo i titolari delle sotto elencate attività, obbligati dai sopraccitati provvedimenti emanati dal Governo e dalla Regione Lombardia alla sospensione </w:t>
      </w:r>
      <w:r w:rsidRPr="00331E0B">
        <w:rPr>
          <w:rFonts w:eastAsiaTheme="minorHAnsi"/>
          <w:sz w:val="28"/>
          <w:szCs w:val="28"/>
        </w:rPr>
        <w:t xml:space="preserve">totale o parziale </w:t>
      </w:r>
      <w:r w:rsidRPr="009F1758">
        <w:rPr>
          <w:rFonts w:eastAsiaTheme="minorHAnsi"/>
          <w:sz w:val="28"/>
          <w:szCs w:val="28"/>
        </w:rPr>
        <w:t>della propria attività e/o al sostenimento di tutti i costi necessari ad adottare misure per il contenimento della diffusione del COVID-19:</w:t>
      </w:r>
    </w:p>
    <w:p w14:paraId="0C21C732" w14:textId="02E79101" w:rsidR="00EC4777" w:rsidRPr="00603089" w:rsidRDefault="00EC4777" w:rsidP="00603089">
      <w:pPr>
        <w:pStyle w:val="Paragrafoelenco"/>
        <w:numPr>
          <w:ilvl w:val="0"/>
          <w:numId w:val="2"/>
        </w:numPr>
        <w:autoSpaceDE w:val="0"/>
        <w:autoSpaceDN w:val="0"/>
        <w:adjustRightInd w:val="0"/>
        <w:jc w:val="both"/>
        <w:rPr>
          <w:rFonts w:eastAsiaTheme="minorHAnsi"/>
          <w:sz w:val="28"/>
          <w:szCs w:val="28"/>
        </w:rPr>
      </w:pPr>
      <w:r w:rsidRPr="00603089">
        <w:rPr>
          <w:rFonts w:eastAsiaTheme="minorHAnsi"/>
          <w:sz w:val="28"/>
          <w:szCs w:val="28"/>
        </w:rPr>
        <w:t xml:space="preserve">pubblici esercizi (bar- attività di ristorazione); </w:t>
      </w:r>
    </w:p>
    <w:p w14:paraId="06E38197" w14:textId="0F9DD91A" w:rsidR="00EC4777" w:rsidRPr="00603089" w:rsidRDefault="00EC4777" w:rsidP="00603089">
      <w:pPr>
        <w:pStyle w:val="Paragrafoelenco"/>
        <w:numPr>
          <w:ilvl w:val="0"/>
          <w:numId w:val="2"/>
        </w:numPr>
        <w:autoSpaceDE w:val="0"/>
        <w:autoSpaceDN w:val="0"/>
        <w:adjustRightInd w:val="0"/>
        <w:jc w:val="both"/>
        <w:rPr>
          <w:rFonts w:eastAsiaTheme="minorHAnsi"/>
          <w:sz w:val="28"/>
          <w:szCs w:val="28"/>
        </w:rPr>
      </w:pPr>
      <w:r w:rsidRPr="00603089">
        <w:rPr>
          <w:rFonts w:eastAsiaTheme="minorHAnsi"/>
          <w:sz w:val="28"/>
          <w:szCs w:val="28"/>
        </w:rPr>
        <w:t>servizi alla persona: parrucchieri, estetiste;</w:t>
      </w:r>
    </w:p>
    <w:p w14:paraId="3174A197" w14:textId="340A87E8" w:rsidR="0027444E" w:rsidRPr="00603089" w:rsidRDefault="00617FC3" w:rsidP="00603089">
      <w:pPr>
        <w:pStyle w:val="Paragrafoelenco"/>
        <w:numPr>
          <w:ilvl w:val="0"/>
          <w:numId w:val="2"/>
        </w:numPr>
        <w:jc w:val="both"/>
        <w:rPr>
          <w:rFonts w:eastAsiaTheme="minorHAnsi"/>
          <w:sz w:val="28"/>
          <w:szCs w:val="28"/>
        </w:rPr>
      </w:pPr>
      <w:r w:rsidRPr="00603089">
        <w:rPr>
          <w:rFonts w:eastAsiaTheme="minorHAnsi"/>
          <w:sz w:val="28"/>
          <w:szCs w:val="28"/>
        </w:rPr>
        <w:t xml:space="preserve">esercizi di </w:t>
      </w:r>
      <w:proofErr w:type="gramStart"/>
      <w:r w:rsidRPr="00603089">
        <w:rPr>
          <w:rFonts w:eastAsiaTheme="minorHAnsi"/>
          <w:sz w:val="28"/>
          <w:szCs w:val="28"/>
        </w:rPr>
        <w:t xml:space="preserve">vicinato </w:t>
      </w:r>
      <w:r w:rsidR="00CC6861" w:rsidRPr="00603089">
        <w:rPr>
          <w:rFonts w:eastAsiaTheme="minorHAnsi"/>
          <w:sz w:val="28"/>
          <w:szCs w:val="28"/>
        </w:rPr>
        <w:t xml:space="preserve"> e</w:t>
      </w:r>
      <w:proofErr w:type="gramEnd"/>
      <w:r w:rsidR="00CC6861" w:rsidRPr="00603089">
        <w:rPr>
          <w:rFonts w:eastAsiaTheme="minorHAnsi"/>
          <w:sz w:val="28"/>
          <w:szCs w:val="28"/>
        </w:rPr>
        <w:t xml:space="preserve"> medie strutture</w:t>
      </w:r>
      <w:r w:rsidR="00E70488" w:rsidRPr="00603089">
        <w:rPr>
          <w:rFonts w:eastAsiaTheme="minorHAnsi"/>
          <w:sz w:val="28"/>
          <w:szCs w:val="28"/>
        </w:rPr>
        <w:t xml:space="preserve"> specializzati nella vendita al dettaglio</w:t>
      </w:r>
      <w:r w:rsidR="00042616" w:rsidRPr="00603089">
        <w:rPr>
          <w:rFonts w:eastAsiaTheme="minorHAnsi"/>
          <w:sz w:val="28"/>
          <w:szCs w:val="28"/>
        </w:rPr>
        <w:t xml:space="preserve">, in sede fissa, con apertura al pubblico, </w:t>
      </w:r>
      <w:r w:rsidR="00E70488" w:rsidRPr="00603089">
        <w:rPr>
          <w:rFonts w:eastAsiaTheme="minorHAnsi"/>
          <w:sz w:val="28"/>
          <w:szCs w:val="28"/>
        </w:rPr>
        <w:t xml:space="preserve"> di abbigliamento e scarpe (escluse le attività che potevano o sono rimaste aperte perché avevano la vendita di articoli inclusi nell’allegato </w:t>
      </w:r>
      <w:r w:rsidR="0027444E" w:rsidRPr="00603089">
        <w:rPr>
          <w:rFonts w:eastAsiaTheme="minorHAnsi"/>
          <w:sz w:val="28"/>
          <w:szCs w:val="28"/>
        </w:rPr>
        <w:t>23 del DECRETO DEL PRESIDENTE DEL CONSIGLIO DEI MINISTRI  2 marzo 2021</w:t>
      </w:r>
      <w:r w:rsidR="00EC4777" w:rsidRPr="00603089">
        <w:rPr>
          <w:rFonts w:eastAsiaTheme="minorHAnsi"/>
          <w:sz w:val="28"/>
          <w:szCs w:val="28"/>
        </w:rPr>
        <w:t>.</w:t>
      </w:r>
    </w:p>
    <w:p w14:paraId="58128E37" w14:textId="77777777" w:rsidR="00CC6861" w:rsidRDefault="00CC6861" w:rsidP="00617FC3">
      <w:pPr>
        <w:autoSpaceDE w:val="0"/>
        <w:autoSpaceDN w:val="0"/>
        <w:adjustRightInd w:val="0"/>
        <w:ind w:firstLine="708"/>
        <w:jc w:val="both"/>
        <w:rPr>
          <w:rFonts w:eastAsiaTheme="minorHAnsi"/>
          <w:sz w:val="28"/>
          <w:szCs w:val="28"/>
        </w:rPr>
      </w:pPr>
    </w:p>
    <w:p w14:paraId="3D10CF27" w14:textId="41209FCF"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 xml:space="preserve">I beneficiari dovranno possedere </w:t>
      </w:r>
      <w:r w:rsidR="003E61DC">
        <w:rPr>
          <w:rFonts w:eastAsiaTheme="minorHAnsi"/>
          <w:sz w:val="28"/>
          <w:szCs w:val="28"/>
        </w:rPr>
        <w:t>al 31.12.2020</w:t>
      </w:r>
      <w:r w:rsidRPr="009F1758">
        <w:rPr>
          <w:rFonts w:eastAsiaTheme="minorHAnsi"/>
          <w:sz w:val="28"/>
          <w:szCs w:val="28"/>
        </w:rPr>
        <w:t>, oltre a quanto sopra indicato, i seguenti requisiti:</w:t>
      </w:r>
    </w:p>
    <w:p w14:paraId="48E7E8AE" w14:textId="100B9B6A" w:rsidR="00617FC3" w:rsidRPr="003E61DC" w:rsidRDefault="00617FC3" w:rsidP="00617FC3">
      <w:pPr>
        <w:autoSpaceDE w:val="0"/>
        <w:autoSpaceDN w:val="0"/>
        <w:adjustRightInd w:val="0"/>
        <w:ind w:firstLine="708"/>
        <w:jc w:val="both"/>
        <w:rPr>
          <w:rFonts w:eastAsiaTheme="minorHAnsi"/>
          <w:color w:val="000000" w:themeColor="text1"/>
          <w:sz w:val="28"/>
          <w:szCs w:val="28"/>
        </w:rPr>
      </w:pPr>
      <w:r w:rsidRPr="003E61DC">
        <w:rPr>
          <w:rFonts w:eastAsiaTheme="minorHAnsi"/>
          <w:color w:val="000000" w:themeColor="text1"/>
          <w:sz w:val="28"/>
          <w:szCs w:val="28"/>
        </w:rPr>
        <w:lastRenderedPageBreak/>
        <w:t>a) avere almeno un’unità operativa</w:t>
      </w:r>
      <w:r w:rsidR="00042616" w:rsidRPr="003E61DC">
        <w:rPr>
          <w:rFonts w:eastAsiaTheme="minorHAnsi"/>
          <w:color w:val="000000" w:themeColor="text1"/>
          <w:sz w:val="28"/>
          <w:szCs w:val="28"/>
        </w:rPr>
        <w:t xml:space="preserve"> </w:t>
      </w:r>
      <w:r w:rsidR="00D53547">
        <w:rPr>
          <w:rFonts w:eastAsiaTheme="minorHAnsi"/>
          <w:color w:val="000000" w:themeColor="text1"/>
          <w:sz w:val="28"/>
          <w:szCs w:val="28"/>
        </w:rPr>
        <w:t xml:space="preserve">in sede </w:t>
      </w:r>
      <w:r w:rsidR="00042616" w:rsidRPr="003E61DC">
        <w:rPr>
          <w:rFonts w:eastAsiaTheme="minorHAnsi"/>
          <w:color w:val="000000" w:themeColor="text1"/>
          <w:sz w:val="28"/>
          <w:szCs w:val="28"/>
        </w:rPr>
        <w:t>fissa con apertura al pubblico</w:t>
      </w:r>
      <w:r w:rsidRPr="003E61DC">
        <w:rPr>
          <w:rFonts w:eastAsiaTheme="minorHAnsi"/>
          <w:color w:val="000000" w:themeColor="text1"/>
          <w:sz w:val="28"/>
          <w:szCs w:val="28"/>
        </w:rPr>
        <w:t xml:space="preserve"> nel Comune di </w:t>
      </w:r>
      <w:r w:rsidR="009F1758" w:rsidRPr="003E61DC">
        <w:rPr>
          <w:rFonts w:eastAsiaTheme="minorHAnsi"/>
          <w:color w:val="000000" w:themeColor="text1"/>
          <w:sz w:val="28"/>
          <w:szCs w:val="28"/>
        </w:rPr>
        <w:t>LEFFE</w:t>
      </w:r>
      <w:r w:rsidRPr="003E61DC">
        <w:rPr>
          <w:rFonts w:eastAsiaTheme="minorHAnsi"/>
          <w:color w:val="000000" w:themeColor="text1"/>
          <w:sz w:val="28"/>
          <w:szCs w:val="28"/>
        </w:rPr>
        <w:t>;</w:t>
      </w:r>
    </w:p>
    <w:p w14:paraId="03D62911" w14:textId="484080D7" w:rsidR="00617FC3" w:rsidRDefault="00617FC3" w:rsidP="00617FC3">
      <w:pPr>
        <w:autoSpaceDE w:val="0"/>
        <w:autoSpaceDN w:val="0"/>
        <w:adjustRightInd w:val="0"/>
        <w:ind w:firstLine="708"/>
        <w:jc w:val="both"/>
        <w:rPr>
          <w:rFonts w:eastAsiaTheme="minorHAnsi"/>
          <w:color w:val="000000" w:themeColor="text1"/>
          <w:sz w:val="28"/>
          <w:szCs w:val="28"/>
        </w:rPr>
      </w:pPr>
      <w:r w:rsidRPr="003E61DC">
        <w:rPr>
          <w:rFonts w:eastAsiaTheme="minorHAnsi"/>
          <w:color w:val="000000" w:themeColor="text1"/>
          <w:sz w:val="28"/>
          <w:szCs w:val="28"/>
        </w:rPr>
        <w:t>b) essere iscritti e attivi al Registro Imprese della Camera di Commercio</w:t>
      </w:r>
      <w:r w:rsidR="00E70488" w:rsidRPr="003E61DC">
        <w:rPr>
          <w:rFonts w:eastAsiaTheme="minorHAnsi"/>
          <w:color w:val="000000" w:themeColor="text1"/>
          <w:sz w:val="28"/>
          <w:szCs w:val="28"/>
        </w:rPr>
        <w:t xml:space="preserve"> con codice ATECO </w:t>
      </w:r>
      <w:bookmarkStart w:id="1" w:name="_Hlk80614647"/>
      <w:r w:rsidR="00E70488" w:rsidRPr="003E61DC">
        <w:rPr>
          <w:rFonts w:eastAsiaTheme="minorHAnsi"/>
          <w:color w:val="000000" w:themeColor="text1"/>
          <w:sz w:val="28"/>
          <w:szCs w:val="28"/>
        </w:rPr>
        <w:t>prevalente che individua l’attività per cui si può beneficiar</w:t>
      </w:r>
      <w:r w:rsidR="002E5818" w:rsidRPr="003E61DC">
        <w:rPr>
          <w:rFonts w:eastAsiaTheme="minorHAnsi"/>
          <w:color w:val="000000" w:themeColor="text1"/>
          <w:sz w:val="28"/>
          <w:szCs w:val="28"/>
        </w:rPr>
        <w:t xml:space="preserve">e </w:t>
      </w:r>
      <w:r w:rsidR="00E70488" w:rsidRPr="003E61DC">
        <w:rPr>
          <w:rFonts w:eastAsiaTheme="minorHAnsi"/>
          <w:color w:val="000000" w:themeColor="text1"/>
          <w:sz w:val="28"/>
          <w:szCs w:val="28"/>
        </w:rPr>
        <w:t>del contributo</w:t>
      </w:r>
      <w:r w:rsidRPr="003E61DC">
        <w:rPr>
          <w:rFonts w:eastAsiaTheme="minorHAnsi"/>
          <w:color w:val="000000" w:themeColor="text1"/>
          <w:sz w:val="28"/>
          <w:szCs w:val="28"/>
        </w:rPr>
        <w:t>;</w:t>
      </w:r>
    </w:p>
    <w:bookmarkEnd w:id="1"/>
    <w:p w14:paraId="6D9B88A7" w14:textId="33B88396" w:rsidR="00111124" w:rsidRPr="003E61DC" w:rsidRDefault="00111124" w:rsidP="00617FC3">
      <w:pPr>
        <w:autoSpaceDE w:val="0"/>
        <w:autoSpaceDN w:val="0"/>
        <w:adjustRightInd w:val="0"/>
        <w:ind w:firstLine="708"/>
        <w:jc w:val="both"/>
        <w:rPr>
          <w:rFonts w:eastAsiaTheme="minorHAnsi"/>
          <w:color w:val="000000" w:themeColor="text1"/>
          <w:sz w:val="28"/>
          <w:szCs w:val="28"/>
        </w:rPr>
      </w:pPr>
      <w:r>
        <w:rPr>
          <w:rFonts w:eastAsiaTheme="minorHAnsi"/>
          <w:color w:val="000000" w:themeColor="text1"/>
          <w:sz w:val="28"/>
          <w:szCs w:val="28"/>
        </w:rPr>
        <w:t xml:space="preserve">c) dimostrazione della riduzione del risultato d’esercizio 2020 rispetto al </w:t>
      </w:r>
      <w:proofErr w:type="gramStart"/>
      <w:r>
        <w:rPr>
          <w:rFonts w:eastAsiaTheme="minorHAnsi"/>
          <w:color w:val="000000" w:themeColor="text1"/>
          <w:sz w:val="28"/>
          <w:szCs w:val="28"/>
        </w:rPr>
        <w:t>2019  di</w:t>
      </w:r>
      <w:proofErr w:type="gramEnd"/>
      <w:r>
        <w:rPr>
          <w:rFonts w:eastAsiaTheme="minorHAnsi"/>
          <w:color w:val="000000" w:themeColor="text1"/>
          <w:sz w:val="28"/>
          <w:szCs w:val="28"/>
        </w:rPr>
        <w:t xml:space="preserve"> almeno il 10% a mezzo presentazione dichiarazione dei redditi degli anni citati (rig</w:t>
      </w:r>
      <w:r w:rsidR="00FD78EA">
        <w:rPr>
          <w:rFonts w:eastAsiaTheme="minorHAnsi"/>
          <w:color w:val="000000" w:themeColor="text1"/>
          <w:sz w:val="28"/>
          <w:szCs w:val="28"/>
        </w:rPr>
        <w:t>hi: società di capitali RN1 – società di persone RF63;RE21;RG31 – Imprese individuali RF63;RE2</w:t>
      </w:r>
      <w:r w:rsidR="00014432">
        <w:rPr>
          <w:rFonts w:eastAsiaTheme="minorHAnsi"/>
          <w:color w:val="000000" w:themeColor="text1"/>
          <w:sz w:val="28"/>
          <w:szCs w:val="28"/>
        </w:rPr>
        <w:t>3</w:t>
      </w:r>
      <w:r w:rsidR="00FD78EA">
        <w:rPr>
          <w:rFonts w:eastAsiaTheme="minorHAnsi"/>
          <w:color w:val="000000" w:themeColor="text1"/>
          <w:sz w:val="28"/>
          <w:szCs w:val="28"/>
        </w:rPr>
        <w:t>;RG31);</w:t>
      </w:r>
    </w:p>
    <w:p w14:paraId="49F21A16"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c) non trovarsi in stato di fallimento, liquidazione, amministrazione controllata, concordato preventivo o in qualsiasi situazione equivalente secondo la normativa vigente;</w:t>
      </w:r>
    </w:p>
    <w:p w14:paraId="08D34C6A" w14:textId="2CFE8EE7" w:rsidR="00617FC3" w:rsidRPr="009F1758" w:rsidRDefault="003E61DC" w:rsidP="00617FC3">
      <w:pPr>
        <w:autoSpaceDE w:val="0"/>
        <w:autoSpaceDN w:val="0"/>
        <w:adjustRightInd w:val="0"/>
        <w:ind w:firstLine="708"/>
        <w:jc w:val="both"/>
        <w:rPr>
          <w:rFonts w:eastAsiaTheme="minorHAnsi"/>
          <w:sz w:val="28"/>
          <w:szCs w:val="28"/>
        </w:rPr>
      </w:pPr>
      <w:r>
        <w:rPr>
          <w:rFonts w:eastAsiaTheme="minorHAnsi"/>
          <w:sz w:val="28"/>
          <w:szCs w:val="28"/>
        </w:rPr>
        <w:t>d</w:t>
      </w:r>
      <w:r w:rsidR="00617FC3" w:rsidRPr="009F1758">
        <w:rPr>
          <w:rFonts w:eastAsiaTheme="minorHAnsi"/>
          <w:sz w:val="28"/>
          <w:szCs w:val="28"/>
        </w:rPr>
        <w:t>) il legale rappresentante, soggetto proponente o i soggetti con poteri di rappresentanza devono essere in possesso dei requisiti morali per l'accesso o esercizio di attività commerciali ai sensi dell'art. 71 del D.Lgs. 26 maggio 2010 n. 59;</w:t>
      </w:r>
    </w:p>
    <w:p w14:paraId="559D0CE6" w14:textId="50755F9D" w:rsidR="008A7F94" w:rsidRPr="00017456" w:rsidRDefault="003E61DC" w:rsidP="00617FC3">
      <w:pPr>
        <w:autoSpaceDE w:val="0"/>
        <w:autoSpaceDN w:val="0"/>
        <w:adjustRightInd w:val="0"/>
        <w:ind w:firstLine="708"/>
        <w:jc w:val="both"/>
        <w:rPr>
          <w:rFonts w:eastAsiaTheme="minorHAnsi"/>
          <w:sz w:val="28"/>
          <w:szCs w:val="28"/>
          <w:u w:val="single"/>
        </w:rPr>
      </w:pPr>
      <w:r w:rsidRPr="00017456">
        <w:rPr>
          <w:rFonts w:eastAsiaTheme="minorHAnsi"/>
          <w:sz w:val="28"/>
          <w:szCs w:val="28"/>
        </w:rPr>
        <w:t>e</w:t>
      </w:r>
      <w:r w:rsidR="00617FC3" w:rsidRPr="00017456">
        <w:rPr>
          <w:rFonts w:eastAsiaTheme="minorHAnsi"/>
          <w:sz w:val="28"/>
          <w:szCs w:val="28"/>
        </w:rPr>
        <w:t xml:space="preserve">) essere in regola, </w:t>
      </w:r>
      <w:r w:rsidRPr="00017456">
        <w:rPr>
          <w:rFonts w:eastAsiaTheme="minorHAnsi"/>
          <w:sz w:val="28"/>
          <w:szCs w:val="28"/>
        </w:rPr>
        <w:t>al 31.12.2020</w:t>
      </w:r>
      <w:r w:rsidR="00617FC3" w:rsidRPr="00017456">
        <w:rPr>
          <w:rFonts w:eastAsiaTheme="minorHAnsi"/>
          <w:sz w:val="28"/>
          <w:szCs w:val="28"/>
        </w:rPr>
        <w:t xml:space="preserve"> con tutti i tributi locali dovuti al Comune di </w:t>
      </w:r>
      <w:r w:rsidR="009F1758" w:rsidRPr="00017456">
        <w:rPr>
          <w:rFonts w:eastAsiaTheme="minorHAnsi"/>
          <w:sz w:val="28"/>
          <w:szCs w:val="28"/>
        </w:rPr>
        <w:t>LEFFE</w:t>
      </w:r>
      <w:r w:rsidRPr="00017456">
        <w:rPr>
          <w:rFonts w:eastAsiaTheme="minorHAnsi"/>
          <w:sz w:val="28"/>
          <w:szCs w:val="28"/>
        </w:rPr>
        <w:t>; q</w:t>
      </w:r>
      <w:r w:rsidR="00617FC3" w:rsidRPr="00017456">
        <w:rPr>
          <w:rFonts w:eastAsiaTheme="minorHAnsi"/>
          <w:sz w:val="28"/>
          <w:szCs w:val="28"/>
          <w:u w:val="single"/>
        </w:rPr>
        <w:t>ualora il richiedente abbia debiti residui</w:t>
      </w:r>
      <w:r w:rsidRPr="00017456">
        <w:rPr>
          <w:rFonts w:eastAsiaTheme="minorHAnsi"/>
          <w:sz w:val="28"/>
          <w:szCs w:val="28"/>
          <w:u w:val="single"/>
        </w:rPr>
        <w:t xml:space="preserve"> alla suddetta data</w:t>
      </w:r>
      <w:r w:rsidR="00617FC3" w:rsidRPr="00017456">
        <w:rPr>
          <w:rFonts w:eastAsiaTheme="minorHAnsi"/>
          <w:sz w:val="28"/>
          <w:szCs w:val="28"/>
          <w:u w:val="single"/>
        </w:rPr>
        <w:t xml:space="preserve">, </w:t>
      </w:r>
      <w:r w:rsidR="00EA6E96" w:rsidRPr="00017456">
        <w:rPr>
          <w:rFonts w:eastAsiaTheme="minorHAnsi"/>
          <w:sz w:val="28"/>
          <w:szCs w:val="28"/>
          <w:u w:val="single"/>
        </w:rPr>
        <w:t xml:space="preserve">l’ufficio tributi contatterà il richiedente del contributo per la definizione del pagamento del debito tributario che deve essere effettuato comunque prima dell’erogazione del contributo stesso diversamente, nessun contributo verrà erogato. </w:t>
      </w:r>
    </w:p>
    <w:p w14:paraId="2D273E46" w14:textId="6B0C6574" w:rsidR="00617FC3" w:rsidRPr="00E70488" w:rsidRDefault="00E70488" w:rsidP="00617FC3">
      <w:pPr>
        <w:autoSpaceDE w:val="0"/>
        <w:autoSpaceDN w:val="0"/>
        <w:adjustRightInd w:val="0"/>
        <w:ind w:firstLine="708"/>
        <w:jc w:val="both"/>
        <w:rPr>
          <w:rFonts w:eastAsiaTheme="minorHAnsi"/>
          <w:sz w:val="28"/>
          <w:szCs w:val="28"/>
          <w:u w:val="single"/>
        </w:rPr>
      </w:pPr>
      <w:r>
        <w:rPr>
          <w:rFonts w:eastAsiaTheme="minorHAnsi"/>
          <w:sz w:val="28"/>
          <w:szCs w:val="28"/>
          <w:u w:val="single"/>
        </w:rPr>
        <w:t xml:space="preserve"> </w:t>
      </w:r>
    </w:p>
    <w:p w14:paraId="558CCD02" w14:textId="77777777" w:rsidR="00617FC3" w:rsidRPr="008A7F94" w:rsidRDefault="00617FC3" w:rsidP="008A7F94">
      <w:pPr>
        <w:shd w:val="clear" w:color="auto" w:fill="FDE9D9" w:themeFill="accent6" w:themeFillTint="33"/>
        <w:autoSpaceDE w:val="0"/>
        <w:autoSpaceDN w:val="0"/>
        <w:adjustRightInd w:val="0"/>
        <w:ind w:firstLine="708"/>
        <w:jc w:val="both"/>
        <w:rPr>
          <w:rFonts w:eastAsiaTheme="minorHAnsi"/>
          <w:b/>
          <w:bCs/>
          <w:sz w:val="28"/>
          <w:szCs w:val="28"/>
        </w:rPr>
      </w:pPr>
      <w:r w:rsidRPr="008A7F94">
        <w:rPr>
          <w:rFonts w:eastAsiaTheme="minorHAnsi"/>
          <w:b/>
          <w:bCs/>
          <w:sz w:val="28"/>
          <w:szCs w:val="28"/>
        </w:rPr>
        <w:t>ART. 4 - MODALITÀ E TERMINI DI PRESENTAZIONE DELLA DOMANDA</w:t>
      </w:r>
    </w:p>
    <w:p w14:paraId="15A1ADCE" w14:textId="3EFA9C62"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 xml:space="preserve">La domanda di contributo dovrà essere redatta sul modello allegato al presente bando ed inviata entro e non oltre le ore 12:00 del </w:t>
      </w:r>
      <w:r w:rsidR="00A06279">
        <w:rPr>
          <w:rFonts w:eastAsiaTheme="minorHAnsi"/>
          <w:sz w:val="28"/>
          <w:szCs w:val="28"/>
        </w:rPr>
        <w:t>30 settembre 2021</w:t>
      </w:r>
      <w:r w:rsidRPr="009F1758">
        <w:rPr>
          <w:rFonts w:eastAsiaTheme="minorHAnsi"/>
          <w:sz w:val="28"/>
          <w:szCs w:val="28"/>
        </w:rPr>
        <w:t xml:space="preserve"> al Comune di </w:t>
      </w:r>
      <w:r w:rsidR="009F1758">
        <w:rPr>
          <w:rFonts w:eastAsiaTheme="minorHAnsi"/>
          <w:sz w:val="28"/>
          <w:szCs w:val="28"/>
        </w:rPr>
        <w:t>LEFFE</w:t>
      </w:r>
      <w:r w:rsidRPr="009F1758">
        <w:rPr>
          <w:rFonts w:eastAsiaTheme="minorHAnsi"/>
          <w:sz w:val="28"/>
          <w:szCs w:val="28"/>
        </w:rPr>
        <w:t xml:space="preserve">, </w:t>
      </w:r>
      <w:r w:rsidR="001B3E77" w:rsidRPr="001B3E77">
        <w:rPr>
          <w:rFonts w:eastAsiaTheme="minorHAnsi"/>
          <w:b/>
          <w:bCs/>
          <w:sz w:val="28"/>
          <w:szCs w:val="28"/>
          <w:u w:val="single"/>
        </w:rPr>
        <w:t>esclusivamente</w:t>
      </w:r>
      <w:r w:rsidR="001B3E77">
        <w:rPr>
          <w:rFonts w:eastAsiaTheme="minorHAnsi"/>
          <w:sz w:val="28"/>
          <w:szCs w:val="28"/>
        </w:rPr>
        <w:t xml:space="preserve"> </w:t>
      </w:r>
      <w:r w:rsidRPr="009F1758">
        <w:rPr>
          <w:rFonts w:eastAsiaTheme="minorHAnsi"/>
          <w:sz w:val="28"/>
          <w:szCs w:val="28"/>
        </w:rPr>
        <w:t>tramite posta certifica dall’indirizzo Pec</w:t>
      </w:r>
      <w:r w:rsidR="0058727D">
        <w:rPr>
          <w:rFonts w:eastAsiaTheme="minorHAnsi"/>
          <w:sz w:val="28"/>
          <w:szCs w:val="28"/>
        </w:rPr>
        <w:t>:</w:t>
      </w:r>
      <w:r w:rsidRPr="009F1758">
        <w:rPr>
          <w:rFonts w:eastAsiaTheme="minorHAnsi"/>
          <w:sz w:val="28"/>
          <w:szCs w:val="28"/>
        </w:rPr>
        <w:t xml:space="preserve"> </w:t>
      </w:r>
      <w:r w:rsidR="008A7F94">
        <w:br/>
      </w:r>
      <w:hyperlink r:id="rId7" w:history="1">
        <w:r w:rsidR="008A7F94" w:rsidRPr="0058727D">
          <w:rPr>
            <w:rStyle w:val="Collegamentoipertestuale"/>
            <w:color w:val="auto"/>
            <w:sz w:val="28"/>
            <w:szCs w:val="28"/>
          </w:rPr>
          <w:t>comune@pec.comune.leffe.bg.it</w:t>
        </w:r>
      </w:hyperlink>
      <w:r w:rsidRPr="009F1758">
        <w:rPr>
          <w:rFonts w:eastAsiaTheme="minorHAnsi"/>
          <w:sz w:val="28"/>
          <w:szCs w:val="28"/>
        </w:rPr>
        <w:t xml:space="preserve"> indicando nell’oggetto del messaggio la dicitura </w:t>
      </w:r>
      <w:r w:rsidRPr="0058727D">
        <w:rPr>
          <w:rFonts w:eastAsiaTheme="minorHAnsi"/>
          <w:sz w:val="28"/>
          <w:szCs w:val="28"/>
          <w:shd w:val="clear" w:color="auto" w:fill="FDE9D9" w:themeFill="accent6" w:themeFillTint="33"/>
        </w:rPr>
        <w:t xml:space="preserve">“Bando per la concessione di contributi alle imprese </w:t>
      </w:r>
      <w:r w:rsidR="008A7F94" w:rsidRPr="0058727D">
        <w:rPr>
          <w:rFonts w:eastAsiaTheme="minorHAnsi"/>
          <w:sz w:val="28"/>
          <w:szCs w:val="28"/>
          <w:shd w:val="clear" w:color="auto" w:fill="FDE9D9" w:themeFill="accent6" w:themeFillTint="33"/>
        </w:rPr>
        <w:t xml:space="preserve">ANNO </w:t>
      </w:r>
      <w:r w:rsidRPr="0058727D">
        <w:rPr>
          <w:rFonts w:eastAsiaTheme="minorHAnsi"/>
          <w:sz w:val="28"/>
          <w:szCs w:val="28"/>
          <w:shd w:val="clear" w:color="auto" w:fill="FDE9D9" w:themeFill="accent6" w:themeFillTint="33"/>
        </w:rPr>
        <w:t>2020”</w:t>
      </w:r>
      <w:r w:rsidRPr="009F1758">
        <w:rPr>
          <w:rFonts w:eastAsiaTheme="minorHAnsi"/>
          <w:sz w:val="28"/>
          <w:szCs w:val="28"/>
        </w:rPr>
        <w:t xml:space="preserve"> o</w:t>
      </w:r>
      <w:r w:rsidR="001B3E77">
        <w:rPr>
          <w:rFonts w:eastAsiaTheme="minorHAnsi"/>
          <w:sz w:val="28"/>
          <w:szCs w:val="28"/>
        </w:rPr>
        <w:t>ppure in alternativa</w:t>
      </w:r>
      <w:r w:rsidR="003337BD">
        <w:rPr>
          <w:rFonts w:eastAsiaTheme="minorHAnsi"/>
          <w:sz w:val="28"/>
          <w:szCs w:val="28"/>
        </w:rPr>
        <w:t xml:space="preserve"> a mezzo </w:t>
      </w:r>
      <w:r w:rsidRPr="009F1758">
        <w:rPr>
          <w:rFonts w:eastAsiaTheme="minorHAnsi"/>
          <w:sz w:val="28"/>
          <w:szCs w:val="28"/>
        </w:rPr>
        <w:t xml:space="preserve"> consegna del</w:t>
      </w:r>
      <w:r w:rsidR="003337BD">
        <w:rPr>
          <w:rFonts w:eastAsiaTheme="minorHAnsi"/>
          <w:sz w:val="28"/>
          <w:szCs w:val="28"/>
        </w:rPr>
        <w:t>l’esemplare cartaceo</w:t>
      </w:r>
      <w:r w:rsidRPr="009F1758">
        <w:rPr>
          <w:rFonts w:eastAsiaTheme="minorHAnsi"/>
          <w:sz w:val="28"/>
          <w:szCs w:val="28"/>
        </w:rPr>
        <w:t xml:space="preserve"> presso l’Ufficio protocoll</w:t>
      </w:r>
      <w:r w:rsidR="008A7F94">
        <w:rPr>
          <w:rFonts w:eastAsiaTheme="minorHAnsi"/>
          <w:sz w:val="28"/>
          <w:szCs w:val="28"/>
        </w:rPr>
        <w:t>o</w:t>
      </w:r>
      <w:r w:rsidR="0058727D">
        <w:rPr>
          <w:rFonts w:eastAsiaTheme="minorHAnsi"/>
          <w:sz w:val="28"/>
          <w:szCs w:val="28"/>
        </w:rPr>
        <w:t xml:space="preserve"> presso la sede in Via Papa Giovanni XXIII°,8 durante gli orari di apertura al pubblico</w:t>
      </w:r>
      <w:r w:rsidRPr="009F1758">
        <w:rPr>
          <w:rFonts w:eastAsiaTheme="minorHAnsi"/>
          <w:sz w:val="28"/>
          <w:szCs w:val="28"/>
        </w:rPr>
        <w:t>.</w:t>
      </w:r>
    </w:p>
    <w:p w14:paraId="769576C6" w14:textId="55501E64"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 xml:space="preserve">La domanda dovrà essere sottoscritta dal legale rappresentante con firma digitale o con firma autografa (in questo </w:t>
      </w:r>
      <w:r w:rsidR="00E76688">
        <w:rPr>
          <w:rFonts w:eastAsiaTheme="minorHAnsi"/>
          <w:sz w:val="28"/>
          <w:szCs w:val="28"/>
        </w:rPr>
        <w:t xml:space="preserve">ultimo </w:t>
      </w:r>
      <w:r w:rsidRPr="009F1758">
        <w:rPr>
          <w:rFonts w:eastAsiaTheme="minorHAnsi"/>
          <w:sz w:val="28"/>
          <w:szCs w:val="28"/>
        </w:rPr>
        <w:t>caso deve essere allegata copia di un documento di riconoscimento in corso di validità).</w:t>
      </w:r>
    </w:p>
    <w:p w14:paraId="5EFA79F2"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Le informazioni che saranno riportate dai richiedenti attraverso la compilazione del modulo saranno rese nella forma di dichiarazione sostitutiva di certificazione/atto di notorietà ai sensi degli artt.46 e 47 del D.P.R. n. 445/2000, soggetta alla responsabilità, anche penale, di cui agli artt. 75 e 76 del decreto stesso in caso di dichiarazioni mendaci.</w:t>
      </w:r>
    </w:p>
    <w:p w14:paraId="4A252808"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Le richieste che perverranno con modalità diverse da quelle sopra descritte, senza gli allegati obbligatori e/o entro il termine sopra indicato saranno ritenute irricevibili.</w:t>
      </w:r>
    </w:p>
    <w:p w14:paraId="0E7DA30F"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Non sono ammesse integrazioni documentali.</w:t>
      </w:r>
    </w:p>
    <w:p w14:paraId="04E53C5C"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lastRenderedPageBreak/>
        <w:t>L’invio della richiesta di sostegno economico nella modalità sopra descritta non costituisce di per sé titolo per ottenere il beneficio economico che sarà concesso solo dopo l’esame di tutte le richieste pervenute in tempo utile.</w:t>
      </w:r>
    </w:p>
    <w:p w14:paraId="3F602464" w14:textId="229BB9E1" w:rsidR="00A40E81" w:rsidRDefault="00A40E81" w:rsidP="00617FC3">
      <w:pPr>
        <w:autoSpaceDE w:val="0"/>
        <w:autoSpaceDN w:val="0"/>
        <w:adjustRightInd w:val="0"/>
        <w:ind w:firstLine="708"/>
        <w:jc w:val="both"/>
        <w:rPr>
          <w:rFonts w:eastAsiaTheme="minorHAnsi"/>
          <w:sz w:val="28"/>
          <w:szCs w:val="28"/>
        </w:rPr>
      </w:pPr>
    </w:p>
    <w:p w14:paraId="42565663" w14:textId="0AE2F1BA" w:rsidR="00617FC3" w:rsidRPr="00A40E81" w:rsidRDefault="00617FC3" w:rsidP="00A40E81">
      <w:pPr>
        <w:shd w:val="clear" w:color="auto" w:fill="FDE9D9" w:themeFill="accent6" w:themeFillTint="33"/>
        <w:autoSpaceDE w:val="0"/>
        <w:autoSpaceDN w:val="0"/>
        <w:adjustRightInd w:val="0"/>
        <w:ind w:firstLine="708"/>
        <w:jc w:val="both"/>
        <w:rPr>
          <w:rFonts w:eastAsiaTheme="minorHAnsi"/>
          <w:b/>
          <w:bCs/>
          <w:sz w:val="28"/>
          <w:szCs w:val="28"/>
        </w:rPr>
      </w:pPr>
      <w:r w:rsidRPr="00A40E81">
        <w:rPr>
          <w:rFonts w:eastAsiaTheme="minorHAnsi"/>
          <w:b/>
          <w:bCs/>
          <w:sz w:val="28"/>
          <w:szCs w:val="28"/>
        </w:rPr>
        <w:t>ART. 5 – ENTITA’ DEL CONTRIBUTO</w:t>
      </w:r>
    </w:p>
    <w:p w14:paraId="053CEC02" w14:textId="1C2DBA42"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 xml:space="preserve">Il contributo individuale viene erogato ai beneficiari, in presenza di tutti i requisiti, in un’unica somma dell’importo </w:t>
      </w:r>
      <w:r w:rsidR="00F51976">
        <w:rPr>
          <w:rFonts w:eastAsiaTheme="minorHAnsi"/>
          <w:sz w:val="28"/>
          <w:szCs w:val="28"/>
        </w:rPr>
        <w:t>stimato</w:t>
      </w:r>
      <w:r w:rsidR="00FA453A">
        <w:rPr>
          <w:rFonts w:eastAsiaTheme="minorHAnsi"/>
          <w:sz w:val="28"/>
          <w:szCs w:val="28"/>
        </w:rPr>
        <w:t>,</w:t>
      </w:r>
      <w:r w:rsidRPr="009F1758">
        <w:rPr>
          <w:rFonts w:eastAsiaTheme="minorHAnsi"/>
          <w:sz w:val="28"/>
          <w:szCs w:val="28"/>
        </w:rPr>
        <w:t xml:space="preserve"> </w:t>
      </w:r>
      <w:r w:rsidR="00A40E81">
        <w:rPr>
          <w:rFonts w:eastAsiaTheme="minorHAnsi"/>
          <w:sz w:val="28"/>
          <w:szCs w:val="28"/>
        </w:rPr>
        <w:t>indistintamente</w:t>
      </w:r>
      <w:r w:rsidRPr="009F1758">
        <w:rPr>
          <w:rFonts w:eastAsiaTheme="minorHAnsi"/>
          <w:sz w:val="28"/>
          <w:szCs w:val="28"/>
        </w:rPr>
        <w:t xml:space="preserve"> </w:t>
      </w:r>
      <w:r w:rsidR="00A40E81">
        <w:rPr>
          <w:rFonts w:eastAsiaTheme="minorHAnsi"/>
          <w:sz w:val="28"/>
          <w:szCs w:val="28"/>
        </w:rPr>
        <w:t>dalla categoria</w:t>
      </w:r>
      <w:r w:rsidR="00E76688">
        <w:rPr>
          <w:rFonts w:eastAsiaTheme="minorHAnsi"/>
          <w:sz w:val="28"/>
          <w:szCs w:val="28"/>
        </w:rPr>
        <w:t xml:space="preserve"> di attività indicata nell’art.3),</w:t>
      </w:r>
      <w:r w:rsidRPr="009F1758">
        <w:rPr>
          <w:rFonts w:eastAsiaTheme="minorHAnsi"/>
          <w:sz w:val="28"/>
          <w:szCs w:val="28"/>
        </w:rPr>
        <w:t xml:space="preserve"> </w:t>
      </w:r>
      <w:r w:rsidR="00E76688">
        <w:rPr>
          <w:rFonts w:eastAsiaTheme="minorHAnsi"/>
          <w:sz w:val="28"/>
          <w:szCs w:val="28"/>
        </w:rPr>
        <w:t xml:space="preserve">dell’importo </w:t>
      </w:r>
      <w:proofErr w:type="gramStart"/>
      <w:r w:rsidR="00E76688">
        <w:rPr>
          <w:rFonts w:eastAsiaTheme="minorHAnsi"/>
          <w:sz w:val="28"/>
          <w:szCs w:val="28"/>
        </w:rPr>
        <w:t xml:space="preserve">di </w:t>
      </w:r>
      <w:r w:rsidR="00A40E81">
        <w:rPr>
          <w:rFonts w:eastAsiaTheme="minorHAnsi"/>
          <w:sz w:val="28"/>
          <w:szCs w:val="28"/>
        </w:rPr>
        <w:t xml:space="preserve"> €</w:t>
      </w:r>
      <w:proofErr w:type="gramEnd"/>
      <w:r w:rsidR="00A40E81">
        <w:rPr>
          <w:rFonts w:eastAsiaTheme="minorHAnsi"/>
          <w:sz w:val="28"/>
          <w:szCs w:val="28"/>
        </w:rPr>
        <w:t xml:space="preserve"> 1.000,00</w:t>
      </w:r>
      <w:r w:rsidRPr="009F1758">
        <w:rPr>
          <w:rFonts w:eastAsiaTheme="minorHAnsi"/>
          <w:sz w:val="28"/>
          <w:szCs w:val="28"/>
        </w:rPr>
        <w:t xml:space="preserve">. Nel caso </w:t>
      </w:r>
      <w:r w:rsidR="00E76688">
        <w:rPr>
          <w:rFonts w:eastAsiaTheme="minorHAnsi"/>
          <w:sz w:val="28"/>
          <w:szCs w:val="28"/>
        </w:rPr>
        <w:t>in</w:t>
      </w:r>
      <w:r w:rsidRPr="009F1758">
        <w:rPr>
          <w:rFonts w:eastAsiaTheme="minorHAnsi"/>
          <w:sz w:val="28"/>
          <w:szCs w:val="28"/>
        </w:rPr>
        <w:t xml:space="preserve"> cui </w:t>
      </w:r>
      <w:r w:rsidR="00E76688">
        <w:rPr>
          <w:rFonts w:eastAsiaTheme="minorHAnsi"/>
          <w:sz w:val="28"/>
          <w:szCs w:val="28"/>
        </w:rPr>
        <w:t xml:space="preserve">le somme da erogare come contributo </w:t>
      </w:r>
      <w:r w:rsidR="00FA453A">
        <w:rPr>
          <w:rFonts w:eastAsiaTheme="minorHAnsi"/>
          <w:sz w:val="28"/>
          <w:szCs w:val="28"/>
        </w:rPr>
        <w:t>a</w:t>
      </w:r>
      <w:r w:rsidRPr="009F1758">
        <w:rPr>
          <w:rFonts w:eastAsiaTheme="minorHAnsi"/>
          <w:sz w:val="28"/>
          <w:szCs w:val="28"/>
        </w:rPr>
        <w:t xml:space="preserve">gli aventi diritto </w:t>
      </w:r>
      <w:r w:rsidR="00E76688">
        <w:rPr>
          <w:rFonts w:eastAsiaTheme="minorHAnsi"/>
          <w:sz w:val="28"/>
          <w:szCs w:val="28"/>
        </w:rPr>
        <w:t xml:space="preserve">dovessero superare </w:t>
      </w:r>
      <w:r w:rsidRPr="009F1758">
        <w:rPr>
          <w:rFonts w:eastAsiaTheme="minorHAnsi"/>
          <w:sz w:val="28"/>
          <w:szCs w:val="28"/>
        </w:rPr>
        <w:t xml:space="preserve">il budget stanziato, la somma predetta </w:t>
      </w:r>
      <w:r w:rsidR="00E76688">
        <w:rPr>
          <w:rFonts w:eastAsiaTheme="minorHAnsi"/>
          <w:sz w:val="28"/>
          <w:szCs w:val="28"/>
        </w:rPr>
        <w:t xml:space="preserve">di € 1.000,00 </w:t>
      </w:r>
      <w:r w:rsidRPr="009F1758">
        <w:rPr>
          <w:rFonts w:eastAsiaTheme="minorHAnsi"/>
          <w:sz w:val="28"/>
          <w:szCs w:val="28"/>
        </w:rPr>
        <w:t>verrà proporzionalmente ridotta</w:t>
      </w:r>
      <w:r w:rsidR="00FA453A">
        <w:rPr>
          <w:rFonts w:eastAsiaTheme="minorHAnsi"/>
          <w:sz w:val="28"/>
          <w:szCs w:val="28"/>
        </w:rPr>
        <w:t xml:space="preserve">. Nel caso in cui </w:t>
      </w:r>
      <w:r w:rsidR="00A00424">
        <w:rPr>
          <w:rFonts w:eastAsiaTheme="minorHAnsi"/>
          <w:sz w:val="28"/>
          <w:szCs w:val="28"/>
        </w:rPr>
        <w:t>l’esiguo</w:t>
      </w:r>
      <w:r w:rsidR="00FA453A">
        <w:rPr>
          <w:rFonts w:eastAsiaTheme="minorHAnsi"/>
          <w:sz w:val="28"/>
          <w:szCs w:val="28"/>
        </w:rPr>
        <w:t xml:space="preserve"> numero dei beneficiari</w:t>
      </w:r>
      <w:r w:rsidR="00A00424">
        <w:rPr>
          <w:rFonts w:eastAsiaTheme="minorHAnsi"/>
          <w:sz w:val="28"/>
          <w:szCs w:val="28"/>
        </w:rPr>
        <w:t>,</w:t>
      </w:r>
      <w:r w:rsidR="00FA453A">
        <w:rPr>
          <w:rFonts w:eastAsiaTheme="minorHAnsi"/>
          <w:sz w:val="28"/>
          <w:szCs w:val="28"/>
        </w:rPr>
        <w:t xml:space="preserve"> generasse una disponibilità residua</w:t>
      </w:r>
      <w:r w:rsidR="00A00424">
        <w:rPr>
          <w:rFonts w:eastAsiaTheme="minorHAnsi"/>
          <w:sz w:val="28"/>
          <w:szCs w:val="28"/>
        </w:rPr>
        <w:t xml:space="preserve"> di risorse</w:t>
      </w:r>
      <w:r w:rsidR="00FA453A">
        <w:rPr>
          <w:rFonts w:eastAsiaTheme="minorHAnsi"/>
          <w:sz w:val="28"/>
          <w:szCs w:val="28"/>
        </w:rPr>
        <w:t xml:space="preserve">, </w:t>
      </w:r>
      <w:r w:rsidR="007716AE">
        <w:rPr>
          <w:rFonts w:eastAsiaTheme="minorHAnsi"/>
          <w:sz w:val="28"/>
          <w:szCs w:val="28"/>
        </w:rPr>
        <w:t xml:space="preserve">la </w:t>
      </w:r>
      <w:r w:rsidR="00FA453A">
        <w:rPr>
          <w:rFonts w:eastAsiaTheme="minorHAnsi"/>
          <w:sz w:val="28"/>
          <w:szCs w:val="28"/>
        </w:rPr>
        <w:t xml:space="preserve">Giunta Comunale, </w:t>
      </w:r>
      <w:r w:rsidR="00A00424">
        <w:rPr>
          <w:rFonts w:eastAsiaTheme="minorHAnsi"/>
          <w:sz w:val="28"/>
          <w:szCs w:val="28"/>
        </w:rPr>
        <w:t>potrà</w:t>
      </w:r>
      <w:r w:rsidR="007716AE">
        <w:rPr>
          <w:rFonts w:eastAsiaTheme="minorHAnsi"/>
          <w:sz w:val="28"/>
          <w:szCs w:val="28"/>
        </w:rPr>
        <w:t xml:space="preserve"> determinare di</w:t>
      </w:r>
      <w:r w:rsidR="00A00424">
        <w:rPr>
          <w:rFonts w:eastAsiaTheme="minorHAnsi"/>
          <w:sz w:val="28"/>
          <w:szCs w:val="28"/>
        </w:rPr>
        <w:t xml:space="preserve"> incrementa</w:t>
      </w:r>
      <w:r w:rsidR="007716AE">
        <w:rPr>
          <w:rFonts w:eastAsiaTheme="minorHAnsi"/>
          <w:sz w:val="28"/>
          <w:szCs w:val="28"/>
        </w:rPr>
        <w:t>re</w:t>
      </w:r>
      <w:r w:rsidR="00A00424">
        <w:rPr>
          <w:rFonts w:eastAsiaTheme="minorHAnsi"/>
          <w:sz w:val="28"/>
          <w:szCs w:val="28"/>
        </w:rPr>
        <w:t xml:space="preserve"> </w:t>
      </w:r>
      <w:r w:rsidR="007716AE">
        <w:rPr>
          <w:rFonts w:eastAsiaTheme="minorHAnsi"/>
          <w:sz w:val="28"/>
          <w:szCs w:val="28"/>
        </w:rPr>
        <w:t>il contributo a</w:t>
      </w:r>
      <w:r w:rsidR="00A00424">
        <w:rPr>
          <w:rFonts w:eastAsiaTheme="minorHAnsi"/>
          <w:sz w:val="28"/>
          <w:szCs w:val="28"/>
        </w:rPr>
        <w:t xml:space="preserve"> beneficio degli</w:t>
      </w:r>
      <w:r w:rsidR="00FA453A">
        <w:rPr>
          <w:rFonts w:eastAsiaTheme="minorHAnsi"/>
          <w:sz w:val="28"/>
          <w:szCs w:val="28"/>
        </w:rPr>
        <w:t xml:space="preserve"> aventi titolo</w:t>
      </w:r>
      <w:r w:rsidR="00A40E81">
        <w:rPr>
          <w:rFonts w:eastAsiaTheme="minorHAnsi"/>
          <w:sz w:val="28"/>
          <w:szCs w:val="28"/>
        </w:rPr>
        <w:t>.</w:t>
      </w:r>
    </w:p>
    <w:p w14:paraId="7EF70CC0" w14:textId="298CA438" w:rsidR="00617FC3" w:rsidRPr="007E7EB8" w:rsidRDefault="00617FC3" w:rsidP="00617FC3">
      <w:pPr>
        <w:autoSpaceDE w:val="0"/>
        <w:autoSpaceDN w:val="0"/>
        <w:adjustRightInd w:val="0"/>
        <w:ind w:firstLine="708"/>
        <w:jc w:val="both"/>
        <w:rPr>
          <w:rFonts w:eastAsiaTheme="minorHAnsi"/>
          <w:sz w:val="28"/>
          <w:szCs w:val="28"/>
        </w:rPr>
      </w:pPr>
      <w:r w:rsidRPr="007E7EB8">
        <w:rPr>
          <w:rFonts w:eastAsiaTheme="minorHAnsi"/>
          <w:sz w:val="28"/>
          <w:szCs w:val="28"/>
        </w:rPr>
        <w:t xml:space="preserve">I contributi di cui al presente </w:t>
      </w:r>
      <w:r w:rsidR="007E7EB8" w:rsidRPr="007E7EB8">
        <w:rPr>
          <w:rFonts w:eastAsiaTheme="minorHAnsi"/>
          <w:sz w:val="28"/>
          <w:szCs w:val="28"/>
        </w:rPr>
        <w:t>b</w:t>
      </w:r>
      <w:r w:rsidRPr="007E7EB8">
        <w:rPr>
          <w:rFonts w:eastAsiaTheme="minorHAnsi"/>
          <w:sz w:val="28"/>
          <w:szCs w:val="28"/>
        </w:rPr>
        <w:t>ando</w:t>
      </w:r>
      <w:r w:rsidR="007E7EB8" w:rsidRPr="007E7EB8">
        <w:rPr>
          <w:rFonts w:eastAsiaTheme="minorHAnsi"/>
          <w:sz w:val="28"/>
          <w:szCs w:val="28"/>
        </w:rPr>
        <w:t>,</w:t>
      </w:r>
      <w:r w:rsidRPr="007E7EB8">
        <w:rPr>
          <w:rFonts w:eastAsiaTheme="minorHAnsi"/>
          <w:sz w:val="28"/>
          <w:szCs w:val="28"/>
        </w:rPr>
        <w:t xml:space="preserve"> </w:t>
      </w:r>
      <w:r w:rsidR="007E7EB8" w:rsidRPr="007E7EB8">
        <w:rPr>
          <w:rFonts w:eastAsiaTheme="minorHAnsi"/>
          <w:sz w:val="28"/>
          <w:szCs w:val="28"/>
        </w:rPr>
        <w:t xml:space="preserve">trattandosi di contributi erogati per il contrasto al coronavirus, agli esercenti attività di impresa, arte, professione, nonché ai lavoratori autonomi, ai sensi dell’art. 10-bis del DL n. 137/2020, inserito in sede di conversione del decreto-legge, </w:t>
      </w:r>
      <w:r w:rsidR="00B010FB" w:rsidRPr="007E7EB8">
        <w:rPr>
          <w:rFonts w:eastAsiaTheme="minorHAnsi"/>
          <w:sz w:val="28"/>
          <w:szCs w:val="28"/>
        </w:rPr>
        <w:t xml:space="preserve">non concorrono alla formazione del reddito e pertanto l’ente locale, al momento del pagamento, non </w:t>
      </w:r>
      <w:r w:rsidR="007E7EB8" w:rsidRPr="007E7EB8">
        <w:rPr>
          <w:rFonts w:eastAsiaTheme="minorHAnsi"/>
          <w:sz w:val="28"/>
          <w:szCs w:val="28"/>
        </w:rPr>
        <w:t>applicherà</w:t>
      </w:r>
      <w:r w:rsidR="00B010FB" w:rsidRPr="007E7EB8">
        <w:rPr>
          <w:rFonts w:eastAsiaTheme="minorHAnsi"/>
          <w:sz w:val="28"/>
          <w:szCs w:val="28"/>
        </w:rPr>
        <w:t xml:space="preserve"> la ritenuta del 4% di cui all'art. 28, comma 2, del DPR n. 600/1973</w:t>
      </w:r>
      <w:r w:rsidR="005340BA" w:rsidRPr="007E7EB8">
        <w:rPr>
          <w:rFonts w:eastAsiaTheme="minorHAnsi"/>
          <w:sz w:val="28"/>
          <w:szCs w:val="28"/>
        </w:rPr>
        <w:t>.</w:t>
      </w:r>
    </w:p>
    <w:p w14:paraId="66B12805" w14:textId="3C6711B5"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 xml:space="preserve"> Il contributo è considerato aiuto a fondo perduto ed in regime “de minimis”, ai sensi del regolamento UE 1407/2013.</w:t>
      </w:r>
    </w:p>
    <w:p w14:paraId="2FAFF7A8" w14:textId="77777777" w:rsidR="00A40E81" w:rsidRDefault="00A40E81" w:rsidP="00617FC3">
      <w:pPr>
        <w:autoSpaceDE w:val="0"/>
        <w:autoSpaceDN w:val="0"/>
        <w:adjustRightInd w:val="0"/>
        <w:ind w:firstLine="708"/>
        <w:jc w:val="both"/>
        <w:rPr>
          <w:rFonts w:eastAsiaTheme="minorHAnsi"/>
          <w:sz w:val="28"/>
          <w:szCs w:val="28"/>
        </w:rPr>
      </w:pPr>
    </w:p>
    <w:p w14:paraId="355934D7" w14:textId="50217C72" w:rsidR="00617FC3" w:rsidRPr="00A40E81" w:rsidRDefault="00617FC3" w:rsidP="00A40E81">
      <w:pPr>
        <w:shd w:val="clear" w:color="auto" w:fill="FDE9D9" w:themeFill="accent6" w:themeFillTint="33"/>
        <w:autoSpaceDE w:val="0"/>
        <w:autoSpaceDN w:val="0"/>
        <w:adjustRightInd w:val="0"/>
        <w:ind w:firstLine="708"/>
        <w:jc w:val="both"/>
        <w:rPr>
          <w:rFonts w:eastAsiaTheme="minorHAnsi"/>
          <w:b/>
          <w:bCs/>
          <w:sz w:val="28"/>
          <w:szCs w:val="28"/>
        </w:rPr>
      </w:pPr>
      <w:r w:rsidRPr="00A40E81">
        <w:rPr>
          <w:rFonts w:eastAsiaTheme="minorHAnsi"/>
          <w:b/>
          <w:bCs/>
          <w:sz w:val="28"/>
          <w:szCs w:val="28"/>
        </w:rPr>
        <w:t>ART. 6 – PROCEDURA DI ESAME DELLE DOMANDE - CONTROLLI</w:t>
      </w:r>
    </w:p>
    <w:p w14:paraId="3A4CDA99" w14:textId="6C5381ED"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 xml:space="preserve">L’istruttoria formale delle domande pervenute sarà espletata </w:t>
      </w:r>
      <w:r w:rsidR="00C32E22">
        <w:rPr>
          <w:rFonts w:eastAsiaTheme="minorHAnsi"/>
          <w:sz w:val="28"/>
          <w:szCs w:val="28"/>
        </w:rPr>
        <w:t>da una commissione tecnica, appositamente istituita, di cui faranno parte il responsabile del settore e del procedimento commercio e dei tributi</w:t>
      </w:r>
      <w:r w:rsidRPr="009F1758">
        <w:rPr>
          <w:rFonts w:eastAsiaTheme="minorHAnsi"/>
          <w:sz w:val="28"/>
          <w:szCs w:val="28"/>
        </w:rPr>
        <w:t>, che verificherà la completezza della domanda e la correttezza delle informazioni riportate sull’istanza per quanto attiene la sussistenza dei requisiti soggettivi dichiarati.</w:t>
      </w:r>
    </w:p>
    <w:p w14:paraId="316AE5CB"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A conclusione della fase istruttoria su tutte le domande pervenute, il Comune comunicherà ai richiedenti l'ammissione o meno al contributo ed il suo ammontare, mediante pubblicazione dell’elenco delle domande e dei contributi concessi sull’Albo pretorio on-line e su Amministrazione Trasparente.</w:t>
      </w:r>
    </w:p>
    <w:p w14:paraId="6CFE57CA" w14:textId="40CAF528"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 xml:space="preserve">Il Comune di </w:t>
      </w:r>
      <w:r w:rsidR="009F1758">
        <w:rPr>
          <w:rFonts w:eastAsiaTheme="minorHAnsi"/>
          <w:sz w:val="28"/>
          <w:szCs w:val="28"/>
        </w:rPr>
        <w:t>LEFFE</w:t>
      </w:r>
      <w:r w:rsidRPr="009F1758">
        <w:rPr>
          <w:rFonts w:eastAsiaTheme="minorHAnsi"/>
          <w:sz w:val="28"/>
          <w:szCs w:val="28"/>
        </w:rPr>
        <w:t xml:space="preserve"> si riserva di eseguire verifiche e controlli, anche a campione, in merito alla veridicità delle dichiarazioni rese dalle imprese richiedenti il sostegno in oggetto, ai sensi e per gli effetti dell'articolo 71 del D.P.R. 445/00.</w:t>
      </w:r>
    </w:p>
    <w:p w14:paraId="747ABF50"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Qualora venissero riscontrate irregolarità, successivamente alla liquidazione del contributo e comunque entro sei mesi successivi alla sua liquidazione, si procederà alla revoca totale o parziale del contributo stesso ed al recupero delle somme riscosse indebitamente.</w:t>
      </w:r>
    </w:p>
    <w:p w14:paraId="240A65A9"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Dell’assegnazione del contributo verrà effettuata comunicazione al “Registro Nazionale degli Aiuti - (RNA)” istituito presso la Direzione Generale per gli Incentivi alle imprese del Ministero dello Sviluppo Economico (DGIAI), dalla Legge europea 2014 in vigore dal 18 agosto 2015.</w:t>
      </w:r>
    </w:p>
    <w:p w14:paraId="3DEAD924" w14:textId="1DC53EBC"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lastRenderedPageBreak/>
        <w:t>Si informa inoltre che, a norma dell’art.</w:t>
      </w:r>
      <w:r w:rsidR="00C32E22">
        <w:rPr>
          <w:rFonts w:eastAsiaTheme="minorHAnsi"/>
          <w:sz w:val="28"/>
          <w:szCs w:val="28"/>
        </w:rPr>
        <w:t xml:space="preserve"> </w:t>
      </w:r>
      <w:r w:rsidRPr="009F1758">
        <w:rPr>
          <w:rFonts w:eastAsiaTheme="minorHAnsi"/>
          <w:sz w:val="28"/>
          <w:szCs w:val="28"/>
        </w:rPr>
        <w:t>264 del D.L.34/2020, l</w:t>
      </w:r>
      <w:r w:rsidR="00C32E22">
        <w:rPr>
          <w:rFonts w:eastAsiaTheme="minorHAnsi"/>
          <w:sz w:val="28"/>
          <w:szCs w:val="28"/>
        </w:rPr>
        <w:t>’e</w:t>
      </w:r>
      <w:r w:rsidRPr="009F1758">
        <w:rPr>
          <w:rFonts w:eastAsiaTheme="minorHAnsi"/>
          <w:sz w:val="28"/>
          <w:szCs w:val="28"/>
        </w:rPr>
        <w:t>ventuale dichiarazione mendace comporta, oltre la revoca degli eventuali benefici già erogati, il divieto di accesso a contributi, finanziamenti e agevolazioni per un periodo di 2 anni decorrenti da quando l’Amministrazione comunale ha adottato l’atto di decadenza.</w:t>
      </w:r>
    </w:p>
    <w:p w14:paraId="3F8F340E" w14:textId="20CF218E" w:rsidR="00A40E81" w:rsidRDefault="00A40E81" w:rsidP="00617FC3">
      <w:pPr>
        <w:autoSpaceDE w:val="0"/>
        <w:autoSpaceDN w:val="0"/>
        <w:adjustRightInd w:val="0"/>
        <w:ind w:firstLine="708"/>
        <w:jc w:val="both"/>
        <w:rPr>
          <w:rFonts w:eastAsiaTheme="minorHAnsi"/>
          <w:sz w:val="28"/>
          <w:szCs w:val="28"/>
        </w:rPr>
      </w:pPr>
    </w:p>
    <w:p w14:paraId="2348C1E2" w14:textId="452BE223" w:rsidR="00617FC3" w:rsidRPr="00A40E81" w:rsidRDefault="00617FC3" w:rsidP="00A40E81">
      <w:pPr>
        <w:shd w:val="clear" w:color="auto" w:fill="FDE9D9" w:themeFill="accent6" w:themeFillTint="33"/>
        <w:autoSpaceDE w:val="0"/>
        <w:autoSpaceDN w:val="0"/>
        <w:adjustRightInd w:val="0"/>
        <w:ind w:firstLine="708"/>
        <w:jc w:val="both"/>
        <w:rPr>
          <w:rFonts w:eastAsiaTheme="minorHAnsi"/>
          <w:b/>
          <w:bCs/>
          <w:sz w:val="28"/>
          <w:szCs w:val="28"/>
        </w:rPr>
      </w:pPr>
      <w:r w:rsidRPr="00A40E81">
        <w:rPr>
          <w:rFonts w:eastAsiaTheme="minorHAnsi"/>
          <w:b/>
          <w:bCs/>
          <w:sz w:val="28"/>
          <w:szCs w:val="28"/>
        </w:rPr>
        <w:t>ART.7 – MODALITA’ DI PAGAMENTO</w:t>
      </w:r>
    </w:p>
    <w:p w14:paraId="3942B4CC"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Il sostegno economico sarà liquidato a mezzo bonifico, in un’unica soluzione e disposto esclusivamente sul conto corrente bancario o postale acceso presso Istituti di credito o presso Poste Italiane intestato all’impresa, indicato in sede di presentazione della domanda.</w:t>
      </w:r>
    </w:p>
    <w:p w14:paraId="4F1ECAB4" w14:textId="0181F748" w:rsidR="00617FC3"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Sono espressamente escluse forme di pagamento diverse.</w:t>
      </w:r>
    </w:p>
    <w:p w14:paraId="71F84465" w14:textId="77777777" w:rsidR="0027444E" w:rsidRPr="009F1758" w:rsidRDefault="0027444E" w:rsidP="00617FC3">
      <w:pPr>
        <w:autoSpaceDE w:val="0"/>
        <w:autoSpaceDN w:val="0"/>
        <w:adjustRightInd w:val="0"/>
        <w:ind w:firstLine="708"/>
        <w:jc w:val="both"/>
        <w:rPr>
          <w:rFonts w:eastAsiaTheme="minorHAnsi"/>
          <w:sz w:val="28"/>
          <w:szCs w:val="28"/>
        </w:rPr>
      </w:pPr>
    </w:p>
    <w:p w14:paraId="6B533800" w14:textId="77777777" w:rsidR="00617FC3" w:rsidRPr="00A40E81" w:rsidRDefault="00617FC3" w:rsidP="00A40E81">
      <w:pPr>
        <w:shd w:val="clear" w:color="auto" w:fill="FDE9D9" w:themeFill="accent6" w:themeFillTint="33"/>
        <w:autoSpaceDE w:val="0"/>
        <w:autoSpaceDN w:val="0"/>
        <w:adjustRightInd w:val="0"/>
        <w:ind w:firstLine="708"/>
        <w:jc w:val="both"/>
        <w:rPr>
          <w:rFonts w:eastAsiaTheme="minorHAnsi"/>
          <w:b/>
          <w:bCs/>
          <w:sz w:val="28"/>
          <w:szCs w:val="28"/>
        </w:rPr>
      </w:pPr>
      <w:r w:rsidRPr="00A40E81">
        <w:rPr>
          <w:rFonts w:eastAsiaTheme="minorHAnsi"/>
          <w:b/>
          <w:bCs/>
          <w:sz w:val="28"/>
          <w:szCs w:val="28"/>
        </w:rPr>
        <w:t>ART.8 – PUBBLICAZIONE DEL BANDO</w:t>
      </w:r>
    </w:p>
    <w:p w14:paraId="56A8353A" w14:textId="23018D1F"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Il presente bando sarà pubblicato sul sito</w:t>
      </w:r>
      <w:r w:rsidR="00780EE7">
        <w:rPr>
          <w:rFonts w:eastAsiaTheme="minorHAnsi"/>
          <w:sz w:val="28"/>
          <w:szCs w:val="28"/>
        </w:rPr>
        <w:t xml:space="preserve"> web</w:t>
      </w:r>
      <w:r w:rsidRPr="009F1758">
        <w:rPr>
          <w:rFonts w:eastAsiaTheme="minorHAnsi"/>
          <w:sz w:val="28"/>
          <w:szCs w:val="28"/>
        </w:rPr>
        <w:t xml:space="preserve"> istituzionale del Comune di </w:t>
      </w:r>
      <w:r w:rsidR="009F1758">
        <w:rPr>
          <w:rFonts w:eastAsiaTheme="minorHAnsi"/>
          <w:sz w:val="28"/>
          <w:szCs w:val="28"/>
        </w:rPr>
        <w:t>LEFFE</w:t>
      </w:r>
      <w:r w:rsidR="00780EE7">
        <w:rPr>
          <w:rFonts w:eastAsiaTheme="minorHAnsi"/>
          <w:sz w:val="28"/>
          <w:szCs w:val="28"/>
        </w:rPr>
        <w:t xml:space="preserve"> nella sezione “IN PRIMO PIANO”</w:t>
      </w:r>
      <w:r w:rsidRPr="009F1758">
        <w:rPr>
          <w:rFonts w:eastAsiaTheme="minorHAnsi"/>
          <w:sz w:val="28"/>
          <w:szCs w:val="28"/>
        </w:rPr>
        <w:t>, nella sezione “Amministrazione Trasparente”</w:t>
      </w:r>
      <w:r w:rsidR="00780EE7">
        <w:rPr>
          <w:rFonts w:eastAsiaTheme="minorHAnsi"/>
          <w:sz w:val="28"/>
          <w:szCs w:val="28"/>
        </w:rPr>
        <w:t xml:space="preserve">, </w:t>
      </w:r>
      <w:r w:rsidRPr="009F1758">
        <w:rPr>
          <w:rFonts w:eastAsiaTheme="minorHAnsi"/>
          <w:sz w:val="28"/>
          <w:szCs w:val="28"/>
        </w:rPr>
        <w:t xml:space="preserve">e sull’Albo Pretorio on-line, fatte salve forme integrative di pubblicità. Sul sito </w:t>
      </w:r>
      <w:r w:rsidR="00780EE7">
        <w:rPr>
          <w:rFonts w:eastAsiaTheme="minorHAnsi"/>
          <w:sz w:val="28"/>
          <w:szCs w:val="28"/>
        </w:rPr>
        <w:t>web istituzionale dell’Ente</w:t>
      </w:r>
      <w:r w:rsidRPr="009F1758">
        <w:rPr>
          <w:rFonts w:eastAsiaTheme="minorHAnsi"/>
          <w:sz w:val="28"/>
          <w:szCs w:val="28"/>
        </w:rPr>
        <w:t xml:space="preserve">, oltre al presente bando, sarà reperibile </w:t>
      </w:r>
      <w:r w:rsidR="00780EE7">
        <w:rPr>
          <w:rFonts w:eastAsiaTheme="minorHAnsi"/>
          <w:sz w:val="28"/>
          <w:szCs w:val="28"/>
        </w:rPr>
        <w:t xml:space="preserve">il </w:t>
      </w:r>
      <w:r w:rsidRPr="009F1758">
        <w:rPr>
          <w:rFonts w:eastAsiaTheme="minorHAnsi"/>
          <w:sz w:val="28"/>
          <w:szCs w:val="28"/>
        </w:rPr>
        <w:t xml:space="preserve">modulo di domanda in formato </w:t>
      </w:r>
      <w:r w:rsidR="00780EE7">
        <w:rPr>
          <w:rFonts w:eastAsiaTheme="minorHAnsi"/>
          <w:sz w:val="28"/>
          <w:szCs w:val="28"/>
        </w:rPr>
        <w:t>editabile</w:t>
      </w:r>
      <w:r w:rsidRPr="009F1758">
        <w:rPr>
          <w:rFonts w:eastAsiaTheme="minorHAnsi"/>
          <w:sz w:val="28"/>
          <w:szCs w:val="28"/>
        </w:rPr>
        <w:t>.</w:t>
      </w:r>
    </w:p>
    <w:p w14:paraId="5BD83F6B" w14:textId="77777777" w:rsidR="00780EE7" w:rsidRDefault="00780EE7" w:rsidP="00617FC3">
      <w:pPr>
        <w:autoSpaceDE w:val="0"/>
        <w:autoSpaceDN w:val="0"/>
        <w:adjustRightInd w:val="0"/>
        <w:ind w:firstLine="708"/>
        <w:jc w:val="both"/>
        <w:rPr>
          <w:rFonts w:eastAsiaTheme="minorHAnsi"/>
          <w:sz w:val="28"/>
          <w:szCs w:val="28"/>
        </w:rPr>
      </w:pPr>
    </w:p>
    <w:p w14:paraId="0E0ED534" w14:textId="2D817E55" w:rsidR="00617FC3" w:rsidRPr="00780EE7" w:rsidRDefault="00617FC3" w:rsidP="00780EE7">
      <w:pPr>
        <w:shd w:val="clear" w:color="auto" w:fill="FDE9D9" w:themeFill="accent6" w:themeFillTint="33"/>
        <w:autoSpaceDE w:val="0"/>
        <w:autoSpaceDN w:val="0"/>
        <w:adjustRightInd w:val="0"/>
        <w:ind w:firstLine="708"/>
        <w:jc w:val="both"/>
        <w:rPr>
          <w:rFonts w:eastAsiaTheme="minorHAnsi"/>
          <w:b/>
          <w:bCs/>
          <w:sz w:val="28"/>
          <w:szCs w:val="28"/>
        </w:rPr>
      </w:pPr>
      <w:r w:rsidRPr="00780EE7">
        <w:rPr>
          <w:rFonts w:eastAsiaTheme="minorHAnsi"/>
          <w:b/>
          <w:bCs/>
          <w:sz w:val="28"/>
          <w:szCs w:val="28"/>
        </w:rPr>
        <w:t>ART.9 – INFORMATIVA SUL TRATTAMENTO DEI DATI PERSONALI</w:t>
      </w:r>
    </w:p>
    <w:p w14:paraId="6A15EB47" w14:textId="0DC7CCBA"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 xml:space="preserve">Il Comune di </w:t>
      </w:r>
      <w:r w:rsidR="009F1758">
        <w:rPr>
          <w:rFonts w:eastAsiaTheme="minorHAnsi"/>
          <w:sz w:val="28"/>
          <w:szCs w:val="28"/>
        </w:rPr>
        <w:t>LEFFE</w:t>
      </w:r>
      <w:r w:rsidRPr="009F1758">
        <w:rPr>
          <w:rFonts w:eastAsiaTheme="minorHAnsi"/>
          <w:sz w:val="28"/>
          <w:szCs w:val="28"/>
        </w:rPr>
        <w:t>, in qualità di titolare tratterà i dati personali conferiti in base al presente bando, con modalità prevalentemente informatiche e telematiche, per le finalità previste dal Regolamento (UE) 2016/679 (GDPR), in particolare per l'esecuzione dei propri compiti di interesse pubblico o comunque connessi all'esercizio dei propri pubblici poteri, ivi incluse le finalità di archiviazione, di ricerca storica e di analisi per scopi statistici.</w:t>
      </w:r>
    </w:p>
    <w:p w14:paraId="65EFF641"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Il conferimento dei dati presenti necessari per l’esperimento di ciascun iter/procedimento è obbligatorio e il loro mancato inserimento non consente di procedere con l'elaborazione dell'istanza e/o la fornitura del servizio.</w:t>
      </w:r>
    </w:p>
    <w:p w14:paraId="41C7184B"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I dati saranno trattati per tutto il tempo necessario all'erogazione della prestazione o del servizio e, successivamente alla comunicazione della cessazione dell'attività, e/o alla conclusione del procedimento e/o del suo effetto nel tempo, i dati saranno conservati in conformità alle norme sulla conservazione della documentazione amministrativa.</w:t>
      </w:r>
    </w:p>
    <w:p w14:paraId="0DFBD8AE" w14:textId="74DA6E4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I dati saranno comunicati agli enti pubblici coinvolti nei procedimenti amministrativi di competenza e saranno diffusi nel portale informativo relativamente ai dati strettamente necessari per garantire la trasparenza nella gestione del procedimento</w:t>
      </w:r>
      <w:r w:rsidR="0058727D">
        <w:rPr>
          <w:rFonts w:eastAsiaTheme="minorHAnsi"/>
          <w:sz w:val="28"/>
          <w:szCs w:val="28"/>
        </w:rPr>
        <w:t xml:space="preserve"> e inseriti nel registro nazionale degli aiuti</w:t>
      </w:r>
      <w:r w:rsidRPr="009F1758">
        <w:rPr>
          <w:rFonts w:eastAsiaTheme="minorHAnsi"/>
          <w:sz w:val="28"/>
          <w:szCs w:val="28"/>
        </w:rPr>
        <w:t>.</w:t>
      </w:r>
    </w:p>
    <w:p w14:paraId="11B4401D"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I dati saranno trasmessi ad altri soggetti (es. controinteressati, partecipanti al procedimento, altri richiedenti) in particolare in caso di richiesta di accesso ai documenti amministrativi.</w:t>
      </w:r>
    </w:p>
    <w:p w14:paraId="4B0C5527"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 xml:space="preserve">Gli interessati hanno il diritto di chiedere al titolare del trattamento l'accesso ai dati personali e la rettifica o la cancellazione degli stessi o la limitazione del </w:t>
      </w:r>
      <w:r w:rsidRPr="009F1758">
        <w:rPr>
          <w:rFonts w:eastAsiaTheme="minorHAnsi"/>
          <w:sz w:val="28"/>
          <w:szCs w:val="28"/>
        </w:rPr>
        <w:lastRenderedPageBreak/>
        <w:t>trattamento che li riguarda o di opporsi al trattamento (artt. 15 e ss. del GDPR). L'apposita istanza sarà inoltrata all'Autorità competente nei modi e nei tempi previsti dalla legge.</w:t>
      </w:r>
    </w:p>
    <w:p w14:paraId="332B90FC" w14:textId="7CD9B018" w:rsidR="00617FC3"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Gli interessati, ricorrendone i presupposti, hanno, altresì, il diritto di proporre reclamo al Garante quale autorità di controllo secondo le procedure previste.</w:t>
      </w:r>
    </w:p>
    <w:p w14:paraId="46458BEB" w14:textId="7515924E" w:rsidR="0027444E" w:rsidRDefault="0027444E" w:rsidP="00617FC3">
      <w:pPr>
        <w:autoSpaceDE w:val="0"/>
        <w:autoSpaceDN w:val="0"/>
        <w:adjustRightInd w:val="0"/>
        <w:ind w:firstLine="708"/>
        <w:jc w:val="both"/>
        <w:rPr>
          <w:rFonts w:eastAsiaTheme="minorHAnsi"/>
          <w:sz w:val="28"/>
          <w:szCs w:val="28"/>
        </w:rPr>
      </w:pPr>
    </w:p>
    <w:p w14:paraId="2965E8E4" w14:textId="1205E316" w:rsidR="00617FC3" w:rsidRPr="00780EE7" w:rsidRDefault="00617FC3" w:rsidP="00780EE7">
      <w:pPr>
        <w:shd w:val="clear" w:color="auto" w:fill="FDE9D9" w:themeFill="accent6" w:themeFillTint="33"/>
        <w:autoSpaceDE w:val="0"/>
        <w:autoSpaceDN w:val="0"/>
        <w:adjustRightInd w:val="0"/>
        <w:ind w:firstLine="708"/>
        <w:jc w:val="both"/>
        <w:rPr>
          <w:rFonts w:eastAsiaTheme="minorHAnsi"/>
          <w:b/>
          <w:bCs/>
          <w:sz w:val="28"/>
          <w:szCs w:val="28"/>
        </w:rPr>
      </w:pPr>
      <w:r w:rsidRPr="00780EE7">
        <w:rPr>
          <w:rFonts w:eastAsiaTheme="minorHAnsi"/>
          <w:b/>
          <w:bCs/>
          <w:sz w:val="28"/>
          <w:szCs w:val="28"/>
        </w:rPr>
        <w:t>ART.10 – ACCESSO AGLI ATTI E MODALITA’ DI RICORSO</w:t>
      </w:r>
    </w:p>
    <w:p w14:paraId="45A44865"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L’impresa interessata può richiedere l’accesso ai documenti amministrativi ai sensi della L. mn. 241 del 7 agosto 1990 e s..mm.ii., del D.P.R. n. 184/2006 e del D.Lgs. 14 marzo 2013, n. 33.</w:t>
      </w:r>
    </w:p>
    <w:p w14:paraId="4A7A352A"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Avverso i provvedimenti di erogazione dei contributi sono ammessi:</w:t>
      </w:r>
    </w:p>
    <w:p w14:paraId="4D566A5E" w14:textId="44B610C8"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 xml:space="preserve">a. </w:t>
      </w:r>
      <w:r w:rsidR="0027444E">
        <w:rPr>
          <w:rFonts w:eastAsiaTheme="minorHAnsi"/>
          <w:sz w:val="28"/>
          <w:szCs w:val="28"/>
        </w:rPr>
        <w:t xml:space="preserve">  </w:t>
      </w:r>
      <w:r w:rsidRPr="009F1758">
        <w:rPr>
          <w:rFonts w:eastAsiaTheme="minorHAnsi"/>
          <w:sz w:val="28"/>
          <w:szCs w:val="28"/>
        </w:rPr>
        <w:t>istanza di riesame ai sensi della L. 241/90;</w:t>
      </w:r>
    </w:p>
    <w:p w14:paraId="073B7763" w14:textId="77777777" w:rsidR="00617FC3" w:rsidRPr="009F1758" w:rsidRDefault="00617FC3" w:rsidP="00617FC3">
      <w:pPr>
        <w:autoSpaceDE w:val="0"/>
        <w:autoSpaceDN w:val="0"/>
        <w:adjustRightInd w:val="0"/>
        <w:ind w:firstLine="708"/>
        <w:jc w:val="both"/>
        <w:rPr>
          <w:rFonts w:eastAsiaTheme="minorHAnsi"/>
          <w:sz w:val="28"/>
          <w:szCs w:val="28"/>
        </w:rPr>
      </w:pPr>
      <w:r w:rsidRPr="009F1758">
        <w:rPr>
          <w:rFonts w:eastAsiaTheme="minorHAnsi"/>
          <w:sz w:val="28"/>
          <w:szCs w:val="28"/>
        </w:rPr>
        <w:t>b. ricorso giurisdizionale al Tribunale Amministrativo Regionale della Lombardia, in alternativa, ricorso straordinario al Presidente della Repubblica, rispettivamente, entro sessanta e centoventi giorni dalla notifica (data di pubblicazione di cui ad art. 6 comma 2 del presente Bando).</w:t>
      </w:r>
    </w:p>
    <w:p w14:paraId="3C9D17A4" w14:textId="77777777" w:rsidR="00780EE7" w:rsidRDefault="00780EE7" w:rsidP="00617FC3">
      <w:pPr>
        <w:autoSpaceDE w:val="0"/>
        <w:autoSpaceDN w:val="0"/>
        <w:adjustRightInd w:val="0"/>
        <w:ind w:firstLine="708"/>
        <w:jc w:val="both"/>
        <w:rPr>
          <w:rFonts w:eastAsiaTheme="minorHAnsi"/>
          <w:sz w:val="28"/>
          <w:szCs w:val="28"/>
        </w:rPr>
      </w:pPr>
    </w:p>
    <w:p w14:paraId="1F85C513" w14:textId="5DBD7059" w:rsidR="00617FC3" w:rsidRPr="009F1758" w:rsidRDefault="00617FC3" w:rsidP="0027444E">
      <w:pPr>
        <w:shd w:val="clear" w:color="auto" w:fill="FDE9D9" w:themeFill="accent6" w:themeFillTint="33"/>
        <w:autoSpaceDE w:val="0"/>
        <w:autoSpaceDN w:val="0"/>
        <w:adjustRightInd w:val="0"/>
        <w:ind w:firstLine="708"/>
        <w:jc w:val="both"/>
        <w:rPr>
          <w:rFonts w:eastAsiaTheme="minorHAnsi"/>
          <w:sz w:val="28"/>
          <w:szCs w:val="28"/>
        </w:rPr>
      </w:pPr>
      <w:r w:rsidRPr="009F1758">
        <w:rPr>
          <w:rFonts w:eastAsiaTheme="minorHAnsi"/>
          <w:sz w:val="28"/>
          <w:szCs w:val="28"/>
        </w:rPr>
        <w:t xml:space="preserve">Eventuali informazioni in merito </w:t>
      </w:r>
      <w:r w:rsidR="0027444E">
        <w:rPr>
          <w:rFonts w:eastAsiaTheme="minorHAnsi"/>
          <w:sz w:val="28"/>
          <w:szCs w:val="28"/>
        </w:rPr>
        <w:t xml:space="preserve">al presente bando, </w:t>
      </w:r>
      <w:r w:rsidRPr="009F1758">
        <w:rPr>
          <w:rFonts w:eastAsiaTheme="minorHAnsi"/>
          <w:sz w:val="28"/>
          <w:szCs w:val="28"/>
        </w:rPr>
        <w:t>potranno essere richieste presso l’Ufficio commercio</w:t>
      </w:r>
      <w:r w:rsidR="0058727D">
        <w:rPr>
          <w:rFonts w:eastAsiaTheme="minorHAnsi"/>
          <w:sz w:val="28"/>
          <w:szCs w:val="28"/>
        </w:rPr>
        <w:t xml:space="preserve"> al recapito</w:t>
      </w:r>
      <w:r w:rsidRPr="009F1758">
        <w:rPr>
          <w:rFonts w:eastAsiaTheme="minorHAnsi"/>
          <w:sz w:val="28"/>
          <w:szCs w:val="28"/>
        </w:rPr>
        <w:t xml:space="preserve"> </w:t>
      </w:r>
      <w:r w:rsidR="0058727D">
        <w:rPr>
          <w:rFonts w:eastAsiaTheme="minorHAnsi"/>
          <w:sz w:val="28"/>
          <w:szCs w:val="28"/>
        </w:rPr>
        <w:t>telefonico</w:t>
      </w:r>
      <w:r w:rsidRPr="009F1758">
        <w:rPr>
          <w:rFonts w:eastAsiaTheme="minorHAnsi"/>
          <w:sz w:val="28"/>
          <w:szCs w:val="28"/>
        </w:rPr>
        <w:t xml:space="preserve"> 035 7</w:t>
      </w:r>
      <w:r w:rsidR="00780EE7">
        <w:rPr>
          <w:rFonts w:eastAsiaTheme="minorHAnsi"/>
          <w:sz w:val="28"/>
          <w:szCs w:val="28"/>
        </w:rPr>
        <w:t>170714</w:t>
      </w:r>
      <w:r w:rsidR="0027444E">
        <w:rPr>
          <w:rFonts w:eastAsiaTheme="minorHAnsi"/>
          <w:sz w:val="28"/>
          <w:szCs w:val="28"/>
        </w:rPr>
        <w:t xml:space="preserve"> e alla</w:t>
      </w:r>
      <w:r w:rsidRPr="009F1758">
        <w:rPr>
          <w:rFonts w:eastAsiaTheme="minorHAnsi"/>
          <w:sz w:val="28"/>
          <w:szCs w:val="28"/>
        </w:rPr>
        <w:t xml:space="preserve"> e-mail info@comune.</w:t>
      </w:r>
      <w:r w:rsidR="00780EE7">
        <w:rPr>
          <w:rFonts w:eastAsiaTheme="minorHAnsi"/>
          <w:sz w:val="28"/>
          <w:szCs w:val="28"/>
        </w:rPr>
        <w:t>leffe</w:t>
      </w:r>
      <w:r w:rsidRPr="009F1758">
        <w:rPr>
          <w:rFonts w:eastAsiaTheme="minorHAnsi"/>
          <w:sz w:val="28"/>
          <w:szCs w:val="28"/>
        </w:rPr>
        <w:t>.bg.it</w:t>
      </w:r>
      <w:r w:rsidR="0027444E">
        <w:rPr>
          <w:rFonts w:eastAsiaTheme="minorHAnsi"/>
          <w:sz w:val="28"/>
          <w:szCs w:val="28"/>
        </w:rPr>
        <w:t>.</w:t>
      </w:r>
    </w:p>
    <w:p w14:paraId="3BD4F549" w14:textId="77777777" w:rsidR="00780EE7" w:rsidRDefault="00780EE7" w:rsidP="00617FC3">
      <w:pPr>
        <w:autoSpaceDE w:val="0"/>
        <w:autoSpaceDN w:val="0"/>
        <w:adjustRightInd w:val="0"/>
        <w:ind w:firstLine="708"/>
        <w:jc w:val="both"/>
        <w:rPr>
          <w:rFonts w:eastAsiaTheme="minorHAnsi"/>
          <w:sz w:val="28"/>
          <w:szCs w:val="28"/>
        </w:rPr>
      </w:pPr>
    </w:p>
    <w:p w14:paraId="69E63C9F" w14:textId="78094B81" w:rsidR="00617FC3" w:rsidRPr="009F1758" w:rsidRDefault="009F1758" w:rsidP="00617FC3">
      <w:pPr>
        <w:autoSpaceDE w:val="0"/>
        <w:autoSpaceDN w:val="0"/>
        <w:adjustRightInd w:val="0"/>
        <w:ind w:firstLine="708"/>
        <w:jc w:val="both"/>
        <w:rPr>
          <w:rFonts w:eastAsiaTheme="minorHAnsi"/>
          <w:sz w:val="28"/>
          <w:szCs w:val="28"/>
        </w:rPr>
      </w:pPr>
      <w:r>
        <w:rPr>
          <w:rFonts w:eastAsiaTheme="minorHAnsi"/>
          <w:sz w:val="28"/>
          <w:szCs w:val="28"/>
        </w:rPr>
        <w:t>LEFFE</w:t>
      </w:r>
      <w:r w:rsidR="00617FC3" w:rsidRPr="009F1758">
        <w:rPr>
          <w:rFonts w:eastAsiaTheme="minorHAnsi"/>
          <w:sz w:val="28"/>
          <w:szCs w:val="28"/>
        </w:rPr>
        <w:t xml:space="preserve">, </w:t>
      </w:r>
      <w:r w:rsidR="00FD78EA">
        <w:rPr>
          <w:rFonts w:eastAsiaTheme="minorHAnsi"/>
          <w:sz w:val="28"/>
          <w:szCs w:val="28"/>
        </w:rPr>
        <w:t>24.08.2021</w:t>
      </w:r>
    </w:p>
    <w:p w14:paraId="22A8B513" w14:textId="77777777" w:rsidR="00780EE7" w:rsidRDefault="00780EE7" w:rsidP="00617FC3">
      <w:pPr>
        <w:autoSpaceDE w:val="0"/>
        <w:autoSpaceDN w:val="0"/>
        <w:adjustRightInd w:val="0"/>
        <w:ind w:firstLine="708"/>
        <w:jc w:val="both"/>
        <w:rPr>
          <w:rFonts w:eastAsiaTheme="minorHAnsi"/>
          <w:sz w:val="28"/>
          <w:szCs w:val="28"/>
        </w:rPr>
      </w:pPr>
    </w:p>
    <w:p w14:paraId="6B611443" w14:textId="30D766A7" w:rsidR="00780EE7" w:rsidRPr="00780EE7" w:rsidRDefault="00780EE7" w:rsidP="00780EE7">
      <w:pPr>
        <w:autoSpaceDE w:val="0"/>
        <w:autoSpaceDN w:val="0"/>
        <w:adjustRightInd w:val="0"/>
        <w:ind w:firstLine="708"/>
        <w:jc w:val="center"/>
        <w:rPr>
          <w:rFonts w:eastAsiaTheme="minorHAnsi"/>
          <w:b/>
          <w:bCs/>
          <w:sz w:val="28"/>
          <w:szCs w:val="28"/>
        </w:rPr>
      </w:pPr>
      <w:r w:rsidRPr="00780EE7">
        <w:rPr>
          <w:rFonts w:eastAsiaTheme="minorHAnsi"/>
          <w:b/>
          <w:bCs/>
          <w:sz w:val="28"/>
          <w:szCs w:val="28"/>
        </w:rPr>
        <w:t>IL RESPONSABILE DEL SETTORE</w:t>
      </w:r>
    </w:p>
    <w:p w14:paraId="5043B771" w14:textId="10D74956" w:rsidR="00617FC3" w:rsidRPr="009F1758" w:rsidRDefault="00780EE7" w:rsidP="00780EE7">
      <w:pPr>
        <w:autoSpaceDE w:val="0"/>
        <w:autoSpaceDN w:val="0"/>
        <w:adjustRightInd w:val="0"/>
        <w:ind w:firstLine="708"/>
        <w:jc w:val="center"/>
        <w:rPr>
          <w:rFonts w:eastAsiaTheme="minorHAnsi"/>
          <w:sz w:val="28"/>
          <w:szCs w:val="28"/>
        </w:rPr>
      </w:pPr>
      <w:r w:rsidRPr="009F1758">
        <w:rPr>
          <w:rFonts w:eastAsiaTheme="minorHAnsi"/>
          <w:b/>
          <w:bCs/>
          <w:sz w:val="28"/>
          <w:szCs w:val="28"/>
        </w:rPr>
        <w:t>AMMINISTRATIVO-CONTABILE-DEMOGRAFICO-SOCIO-CULTURALE</w:t>
      </w:r>
      <w:r w:rsidRPr="009F1758">
        <w:rPr>
          <w:rFonts w:eastAsiaTheme="minorHAnsi"/>
          <w:sz w:val="28"/>
          <w:szCs w:val="28"/>
        </w:rPr>
        <w:t xml:space="preserve"> </w:t>
      </w:r>
      <w:r>
        <w:rPr>
          <w:rFonts w:eastAsiaTheme="minorHAnsi"/>
          <w:sz w:val="28"/>
          <w:szCs w:val="28"/>
        </w:rPr>
        <w:t>Dott.ssa Pierina BONOMI</w:t>
      </w:r>
    </w:p>
    <w:p w14:paraId="6220A271" w14:textId="77777777" w:rsidR="00780EE7" w:rsidRDefault="00780EE7" w:rsidP="00617FC3">
      <w:pPr>
        <w:autoSpaceDE w:val="0"/>
        <w:autoSpaceDN w:val="0"/>
        <w:adjustRightInd w:val="0"/>
        <w:ind w:firstLine="708"/>
        <w:jc w:val="both"/>
        <w:rPr>
          <w:rFonts w:eastAsiaTheme="minorHAnsi"/>
          <w:sz w:val="28"/>
          <w:szCs w:val="28"/>
        </w:rPr>
      </w:pPr>
    </w:p>
    <w:p w14:paraId="668FE0F5" w14:textId="77777777" w:rsidR="00780EE7" w:rsidRDefault="00780EE7" w:rsidP="00617FC3">
      <w:pPr>
        <w:autoSpaceDE w:val="0"/>
        <w:autoSpaceDN w:val="0"/>
        <w:adjustRightInd w:val="0"/>
        <w:ind w:firstLine="708"/>
        <w:jc w:val="both"/>
        <w:rPr>
          <w:rFonts w:eastAsiaTheme="minorHAnsi"/>
          <w:sz w:val="28"/>
          <w:szCs w:val="28"/>
        </w:rPr>
      </w:pPr>
    </w:p>
    <w:p w14:paraId="39DC3E00" w14:textId="77777777" w:rsidR="00780EE7" w:rsidRDefault="00780EE7" w:rsidP="00617FC3">
      <w:pPr>
        <w:autoSpaceDE w:val="0"/>
        <w:autoSpaceDN w:val="0"/>
        <w:adjustRightInd w:val="0"/>
        <w:ind w:firstLine="708"/>
        <w:jc w:val="both"/>
        <w:rPr>
          <w:rFonts w:eastAsiaTheme="minorHAnsi"/>
          <w:sz w:val="28"/>
          <w:szCs w:val="28"/>
        </w:rPr>
      </w:pPr>
    </w:p>
    <w:p w14:paraId="1E9E655A" w14:textId="77777777" w:rsidR="00780EE7" w:rsidRDefault="00780EE7" w:rsidP="00617FC3">
      <w:pPr>
        <w:autoSpaceDE w:val="0"/>
        <w:autoSpaceDN w:val="0"/>
        <w:adjustRightInd w:val="0"/>
        <w:ind w:firstLine="708"/>
        <w:jc w:val="both"/>
        <w:rPr>
          <w:rFonts w:eastAsiaTheme="minorHAnsi"/>
          <w:sz w:val="28"/>
          <w:szCs w:val="28"/>
        </w:rPr>
      </w:pPr>
    </w:p>
    <w:p w14:paraId="2EEF8C46" w14:textId="77777777" w:rsidR="00780EE7" w:rsidRDefault="00780EE7" w:rsidP="00617FC3">
      <w:pPr>
        <w:autoSpaceDE w:val="0"/>
        <w:autoSpaceDN w:val="0"/>
        <w:adjustRightInd w:val="0"/>
        <w:ind w:firstLine="708"/>
        <w:jc w:val="both"/>
        <w:rPr>
          <w:rFonts w:eastAsiaTheme="minorHAnsi"/>
          <w:sz w:val="28"/>
          <w:szCs w:val="28"/>
        </w:rPr>
      </w:pPr>
    </w:p>
    <w:p w14:paraId="1259EAD4" w14:textId="17A27AE4" w:rsidR="00780EE7" w:rsidRDefault="00780EE7" w:rsidP="00617FC3">
      <w:pPr>
        <w:autoSpaceDE w:val="0"/>
        <w:autoSpaceDN w:val="0"/>
        <w:adjustRightInd w:val="0"/>
        <w:ind w:firstLine="708"/>
        <w:jc w:val="both"/>
        <w:rPr>
          <w:rFonts w:eastAsiaTheme="minorHAnsi"/>
          <w:sz w:val="28"/>
          <w:szCs w:val="28"/>
        </w:rPr>
      </w:pPr>
    </w:p>
    <w:p w14:paraId="4F514D60" w14:textId="7D123FD3" w:rsidR="00FD78EA" w:rsidRDefault="00FD78EA" w:rsidP="00617FC3">
      <w:pPr>
        <w:autoSpaceDE w:val="0"/>
        <w:autoSpaceDN w:val="0"/>
        <w:adjustRightInd w:val="0"/>
        <w:ind w:firstLine="708"/>
        <w:jc w:val="both"/>
        <w:rPr>
          <w:rFonts w:eastAsiaTheme="minorHAnsi"/>
          <w:sz w:val="28"/>
          <w:szCs w:val="28"/>
        </w:rPr>
      </w:pPr>
    </w:p>
    <w:p w14:paraId="40278DB2" w14:textId="4873ABDF" w:rsidR="00FD78EA" w:rsidRDefault="00FD78EA" w:rsidP="00617FC3">
      <w:pPr>
        <w:autoSpaceDE w:val="0"/>
        <w:autoSpaceDN w:val="0"/>
        <w:adjustRightInd w:val="0"/>
        <w:ind w:firstLine="708"/>
        <w:jc w:val="both"/>
        <w:rPr>
          <w:rFonts w:eastAsiaTheme="minorHAnsi"/>
          <w:sz w:val="28"/>
          <w:szCs w:val="28"/>
        </w:rPr>
      </w:pPr>
    </w:p>
    <w:p w14:paraId="18956B6C" w14:textId="3746C6CE" w:rsidR="00FD78EA" w:rsidRDefault="00FD78EA" w:rsidP="00617FC3">
      <w:pPr>
        <w:autoSpaceDE w:val="0"/>
        <w:autoSpaceDN w:val="0"/>
        <w:adjustRightInd w:val="0"/>
        <w:ind w:firstLine="708"/>
        <w:jc w:val="both"/>
        <w:rPr>
          <w:rFonts w:eastAsiaTheme="minorHAnsi"/>
          <w:sz w:val="28"/>
          <w:szCs w:val="28"/>
        </w:rPr>
      </w:pPr>
    </w:p>
    <w:p w14:paraId="3145ABFF" w14:textId="58E42356" w:rsidR="00FD78EA" w:rsidRDefault="00FD78EA" w:rsidP="00617FC3">
      <w:pPr>
        <w:autoSpaceDE w:val="0"/>
        <w:autoSpaceDN w:val="0"/>
        <w:adjustRightInd w:val="0"/>
        <w:ind w:firstLine="708"/>
        <w:jc w:val="both"/>
        <w:rPr>
          <w:rFonts w:eastAsiaTheme="minorHAnsi"/>
          <w:sz w:val="28"/>
          <w:szCs w:val="28"/>
        </w:rPr>
      </w:pPr>
    </w:p>
    <w:p w14:paraId="432C81F1" w14:textId="77777777" w:rsidR="00FD78EA" w:rsidRDefault="00FD78EA" w:rsidP="00617FC3">
      <w:pPr>
        <w:autoSpaceDE w:val="0"/>
        <w:autoSpaceDN w:val="0"/>
        <w:adjustRightInd w:val="0"/>
        <w:ind w:firstLine="708"/>
        <w:jc w:val="both"/>
        <w:rPr>
          <w:rFonts w:eastAsiaTheme="minorHAnsi"/>
          <w:sz w:val="28"/>
          <w:szCs w:val="28"/>
        </w:rPr>
      </w:pPr>
    </w:p>
    <w:p w14:paraId="73E80BA6" w14:textId="77777777" w:rsidR="00780EE7" w:rsidRDefault="00780EE7" w:rsidP="00617FC3">
      <w:pPr>
        <w:autoSpaceDE w:val="0"/>
        <w:autoSpaceDN w:val="0"/>
        <w:adjustRightInd w:val="0"/>
        <w:ind w:firstLine="708"/>
        <w:jc w:val="both"/>
        <w:rPr>
          <w:rFonts w:eastAsiaTheme="minorHAnsi"/>
          <w:sz w:val="28"/>
          <w:szCs w:val="28"/>
        </w:rPr>
      </w:pPr>
    </w:p>
    <w:p w14:paraId="77A4ABAD" w14:textId="77777777" w:rsidR="00780EE7" w:rsidRPr="003A5628" w:rsidRDefault="00780EE7" w:rsidP="00780EE7">
      <w:pPr>
        <w:pStyle w:val="Corpodeltesto2"/>
        <w:rPr>
          <w:rFonts w:ascii="Arial" w:hAnsi="Arial" w:cs="Arial"/>
          <w:color w:val="A6A6A6"/>
          <w:sz w:val="16"/>
          <w:szCs w:val="16"/>
        </w:rPr>
      </w:pPr>
      <w:r w:rsidRPr="003A5628">
        <w:rPr>
          <w:rFonts w:ascii="Arial" w:hAnsi="Arial" w:cs="Arial"/>
          <w:color w:val="A6A6A6"/>
          <w:sz w:val="16"/>
          <w:szCs w:val="16"/>
        </w:rPr>
        <w:t>Documento sottoscritto con firma digitale ai sensi del DPR 445/2000 e dell’art. 20 del D.Lgs 82/2005 e successive modifiche ed integrazioni. Il documento originale è conservato in formato elettronico negli archivi del Comune di Leffe.</w:t>
      </w:r>
    </w:p>
    <w:p w14:paraId="3123F810" w14:textId="7916B82E" w:rsidR="00217138" w:rsidRPr="009F1758" w:rsidRDefault="00217138" w:rsidP="00780EE7">
      <w:pPr>
        <w:autoSpaceDE w:val="0"/>
        <w:autoSpaceDN w:val="0"/>
        <w:adjustRightInd w:val="0"/>
        <w:ind w:firstLine="708"/>
        <w:jc w:val="both"/>
        <w:rPr>
          <w:rFonts w:eastAsiaTheme="minorHAnsi"/>
          <w:sz w:val="28"/>
          <w:szCs w:val="28"/>
        </w:rPr>
      </w:pPr>
    </w:p>
    <w:sectPr w:rsidR="00217138" w:rsidRPr="009F1758" w:rsidSect="00C265F1">
      <w:pgSz w:w="11906" w:h="16838"/>
      <w:pgMar w:top="993" w:right="849" w:bottom="141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428C"/>
    <w:multiLevelType w:val="hybridMultilevel"/>
    <w:tmpl w:val="DAE288A2"/>
    <w:lvl w:ilvl="0" w:tplc="096A799C">
      <w:numFmt w:val="bullet"/>
      <w:lvlText w:val="-"/>
      <w:lvlJc w:val="left"/>
      <w:pPr>
        <w:ind w:left="1068" w:hanging="360"/>
      </w:pPr>
      <w:rPr>
        <w:rFonts w:ascii="Arial" w:eastAsiaTheme="minorHAnsi"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33DD57CD"/>
    <w:multiLevelType w:val="hybridMultilevel"/>
    <w:tmpl w:val="4EC65E7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3DB048E2"/>
    <w:multiLevelType w:val="hybridMultilevel"/>
    <w:tmpl w:val="8BBE62A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B1"/>
    <w:rsid w:val="00014432"/>
    <w:rsid w:val="00017456"/>
    <w:rsid w:val="0002416F"/>
    <w:rsid w:val="00042616"/>
    <w:rsid w:val="00054557"/>
    <w:rsid w:val="000A2E80"/>
    <w:rsid w:val="00111124"/>
    <w:rsid w:val="001B3E77"/>
    <w:rsid w:val="001D087C"/>
    <w:rsid w:val="00217138"/>
    <w:rsid w:val="0025583A"/>
    <w:rsid w:val="0027444E"/>
    <w:rsid w:val="002917ED"/>
    <w:rsid w:val="002E5818"/>
    <w:rsid w:val="002F3385"/>
    <w:rsid w:val="002F33EE"/>
    <w:rsid w:val="00331E0B"/>
    <w:rsid w:val="00333471"/>
    <w:rsid w:val="003337BD"/>
    <w:rsid w:val="003808BD"/>
    <w:rsid w:val="003A6C25"/>
    <w:rsid w:val="003B272B"/>
    <w:rsid w:val="003C2471"/>
    <w:rsid w:val="003E61DC"/>
    <w:rsid w:val="003F73E8"/>
    <w:rsid w:val="00425B90"/>
    <w:rsid w:val="0048104E"/>
    <w:rsid w:val="004F360D"/>
    <w:rsid w:val="00505F7C"/>
    <w:rsid w:val="005340BA"/>
    <w:rsid w:val="00547629"/>
    <w:rsid w:val="0058727D"/>
    <w:rsid w:val="005969A3"/>
    <w:rsid w:val="005A1BF3"/>
    <w:rsid w:val="005C2C5A"/>
    <w:rsid w:val="005C3176"/>
    <w:rsid w:val="005C6BD0"/>
    <w:rsid w:val="005E03B3"/>
    <w:rsid w:val="00603089"/>
    <w:rsid w:val="00617FC3"/>
    <w:rsid w:val="00636747"/>
    <w:rsid w:val="00640F28"/>
    <w:rsid w:val="0064186A"/>
    <w:rsid w:val="006A6EC6"/>
    <w:rsid w:val="006D72A6"/>
    <w:rsid w:val="00700D5C"/>
    <w:rsid w:val="00701F83"/>
    <w:rsid w:val="007327B9"/>
    <w:rsid w:val="00740104"/>
    <w:rsid w:val="0077089F"/>
    <w:rsid w:val="007716AE"/>
    <w:rsid w:val="00780EE7"/>
    <w:rsid w:val="007811BF"/>
    <w:rsid w:val="007A2A13"/>
    <w:rsid w:val="007D3174"/>
    <w:rsid w:val="007E7EB8"/>
    <w:rsid w:val="00830A42"/>
    <w:rsid w:val="008365A7"/>
    <w:rsid w:val="00840901"/>
    <w:rsid w:val="008961C7"/>
    <w:rsid w:val="00897261"/>
    <w:rsid w:val="008A7F94"/>
    <w:rsid w:val="008E5771"/>
    <w:rsid w:val="008F12DD"/>
    <w:rsid w:val="008F7653"/>
    <w:rsid w:val="00904104"/>
    <w:rsid w:val="0094691E"/>
    <w:rsid w:val="00977BA5"/>
    <w:rsid w:val="009E6AD8"/>
    <w:rsid w:val="009F1758"/>
    <w:rsid w:val="009F309B"/>
    <w:rsid w:val="00A00424"/>
    <w:rsid w:val="00A06279"/>
    <w:rsid w:val="00A12B14"/>
    <w:rsid w:val="00A226D9"/>
    <w:rsid w:val="00A31704"/>
    <w:rsid w:val="00A40E81"/>
    <w:rsid w:val="00A620FD"/>
    <w:rsid w:val="00A96222"/>
    <w:rsid w:val="00AC2F00"/>
    <w:rsid w:val="00AE1CA3"/>
    <w:rsid w:val="00B010FB"/>
    <w:rsid w:val="00B142BF"/>
    <w:rsid w:val="00B2707F"/>
    <w:rsid w:val="00C265F1"/>
    <w:rsid w:val="00C32E22"/>
    <w:rsid w:val="00C35B01"/>
    <w:rsid w:val="00C47D91"/>
    <w:rsid w:val="00C67FE1"/>
    <w:rsid w:val="00C86D2E"/>
    <w:rsid w:val="00CC3C25"/>
    <w:rsid w:val="00CC6861"/>
    <w:rsid w:val="00D0363A"/>
    <w:rsid w:val="00D065B1"/>
    <w:rsid w:val="00D175A1"/>
    <w:rsid w:val="00D17EA3"/>
    <w:rsid w:val="00D32547"/>
    <w:rsid w:val="00D53547"/>
    <w:rsid w:val="00D66DED"/>
    <w:rsid w:val="00D772CB"/>
    <w:rsid w:val="00DC1ACF"/>
    <w:rsid w:val="00DE1F27"/>
    <w:rsid w:val="00E233CD"/>
    <w:rsid w:val="00E272E9"/>
    <w:rsid w:val="00E70488"/>
    <w:rsid w:val="00E76688"/>
    <w:rsid w:val="00EA6E96"/>
    <w:rsid w:val="00EC4777"/>
    <w:rsid w:val="00EE6D2E"/>
    <w:rsid w:val="00F05D29"/>
    <w:rsid w:val="00F31BA1"/>
    <w:rsid w:val="00F51976"/>
    <w:rsid w:val="00F56689"/>
    <w:rsid w:val="00FA1C0F"/>
    <w:rsid w:val="00FA453A"/>
    <w:rsid w:val="00FD78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825F"/>
  <w15:docId w15:val="{BE2F0B9F-F11E-4EC7-AB9A-7D746809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33EE"/>
    <w:pPr>
      <w:spacing w:after="0" w:line="240" w:lineRule="auto"/>
    </w:pPr>
    <w:rPr>
      <w:rFonts w:ascii="Arial" w:eastAsia="Calibri"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F33EE"/>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2F33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33EE"/>
    <w:rPr>
      <w:rFonts w:ascii="Tahoma" w:eastAsia="Calibri" w:hAnsi="Tahoma" w:cs="Tahoma"/>
      <w:sz w:val="16"/>
      <w:szCs w:val="16"/>
    </w:rPr>
  </w:style>
  <w:style w:type="table" w:styleId="Grigliatabella">
    <w:name w:val="Table Grid"/>
    <w:basedOn w:val="Tabellanormale"/>
    <w:uiPriority w:val="59"/>
    <w:rsid w:val="0070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8F12DD"/>
    <w:rPr>
      <w:color w:val="0000FF"/>
      <w:u w:val="single"/>
    </w:rPr>
  </w:style>
  <w:style w:type="paragraph" w:styleId="NormaleWeb">
    <w:name w:val="Normal (Web)"/>
    <w:basedOn w:val="Normale"/>
    <w:uiPriority w:val="99"/>
    <w:semiHidden/>
    <w:unhideWhenUsed/>
    <w:rsid w:val="008F12DD"/>
    <w:pPr>
      <w:spacing w:before="100" w:beforeAutospacing="1" w:after="100" w:afterAutospacing="1"/>
    </w:pPr>
    <w:rPr>
      <w:rFonts w:ascii="Times New Roman" w:eastAsiaTheme="minorHAnsi" w:hAnsi="Times New Roman" w:cs="Times New Roman"/>
      <w:lang w:eastAsia="it-IT"/>
    </w:rPr>
  </w:style>
  <w:style w:type="character" w:customStyle="1" w:styleId="A6">
    <w:name w:val="A6"/>
    <w:uiPriority w:val="99"/>
    <w:rsid w:val="001D087C"/>
    <w:rPr>
      <w:rFonts w:ascii="ITC Avant Garde Std Bk" w:hAnsi="ITC Avant Garde Std Bk" w:cs="ITC Avant Garde Std Bk"/>
      <w:color w:val="000000"/>
      <w:sz w:val="15"/>
      <w:szCs w:val="15"/>
    </w:rPr>
  </w:style>
  <w:style w:type="character" w:customStyle="1" w:styleId="spanecm451">
    <w:name w:val="span_ecm451"/>
    <w:basedOn w:val="Carpredefinitoparagrafo"/>
    <w:rsid w:val="008961C7"/>
    <w:rPr>
      <w:color w:val="000000"/>
    </w:rPr>
  </w:style>
  <w:style w:type="character" w:customStyle="1" w:styleId="spanecm461">
    <w:name w:val="span_ecm461"/>
    <w:basedOn w:val="Carpredefinitoparagrafo"/>
    <w:rsid w:val="008961C7"/>
    <w:rPr>
      <w:color w:val="000000"/>
    </w:rPr>
  </w:style>
  <w:style w:type="paragraph" w:styleId="Paragrafoelenco">
    <w:name w:val="List Paragraph"/>
    <w:basedOn w:val="Normale"/>
    <w:uiPriority w:val="34"/>
    <w:qFormat/>
    <w:rsid w:val="009F1758"/>
    <w:pPr>
      <w:ind w:left="720"/>
      <w:contextualSpacing/>
    </w:pPr>
  </w:style>
  <w:style w:type="paragraph" w:styleId="Corpodeltesto2">
    <w:name w:val="Body Text 2"/>
    <w:basedOn w:val="Normale"/>
    <w:link w:val="Corpodeltesto2Carattere"/>
    <w:rsid w:val="00780EE7"/>
    <w:pPr>
      <w:jc w:val="both"/>
    </w:pPr>
    <w:rPr>
      <w:rFonts w:ascii="Times New Roman" w:eastAsia="Times New Roman" w:hAnsi="Times New Roman" w:cs="Times New Roman"/>
      <w:sz w:val="28"/>
      <w:szCs w:val="20"/>
      <w:lang w:eastAsia="it-IT"/>
    </w:rPr>
  </w:style>
  <w:style w:type="character" w:customStyle="1" w:styleId="Corpodeltesto2Carattere">
    <w:name w:val="Corpo del testo 2 Carattere"/>
    <w:basedOn w:val="Carpredefinitoparagrafo"/>
    <w:link w:val="Corpodeltesto2"/>
    <w:rsid w:val="00780EE7"/>
    <w:rPr>
      <w:rFonts w:ascii="Times New Roman" w:eastAsia="Times New Roman" w:hAnsi="Times New Roman" w:cs="Times New Roman"/>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36670">
      <w:bodyDiv w:val="1"/>
      <w:marLeft w:val="0"/>
      <w:marRight w:val="0"/>
      <w:marTop w:val="0"/>
      <w:marBottom w:val="0"/>
      <w:divBdr>
        <w:top w:val="none" w:sz="0" w:space="0" w:color="auto"/>
        <w:left w:val="none" w:sz="0" w:space="0" w:color="auto"/>
        <w:bottom w:val="none" w:sz="0" w:space="0" w:color="auto"/>
        <w:right w:val="none" w:sz="0" w:space="0" w:color="auto"/>
      </w:divBdr>
    </w:div>
    <w:div w:id="1095326599">
      <w:bodyDiv w:val="1"/>
      <w:marLeft w:val="0"/>
      <w:marRight w:val="0"/>
      <w:marTop w:val="0"/>
      <w:marBottom w:val="0"/>
      <w:divBdr>
        <w:top w:val="none" w:sz="0" w:space="0" w:color="auto"/>
        <w:left w:val="none" w:sz="0" w:space="0" w:color="auto"/>
        <w:bottom w:val="none" w:sz="0" w:space="0" w:color="auto"/>
        <w:right w:val="none" w:sz="0" w:space="0" w:color="auto"/>
      </w:divBdr>
      <w:divsChild>
        <w:div w:id="1911189163">
          <w:marLeft w:val="0"/>
          <w:marRight w:val="0"/>
          <w:marTop w:val="0"/>
          <w:marBottom w:val="0"/>
          <w:divBdr>
            <w:top w:val="none" w:sz="0" w:space="0" w:color="auto"/>
            <w:left w:val="none" w:sz="0" w:space="0" w:color="auto"/>
            <w:bottom w:val="none" w:sz="0" w:space="0" w:color="auto"/>
            <w:right w:val="none" w:sz="0" w:space="0" w:color="auto"/>
          </w:divBdr>
          <w:divsChild>
            <w:div w:id="230699108">
              <w:marLeft w:val="0"/>
              <w:marRight w:val="0"/>
              <w:marTop w:val="0"/>
              <w:marBottom w:val="0"/>
              <w:divBdr>
                <w:top w:val="none" w:sz="0" w:space="0" w:color="auto"/>
                <w:left w:val="none" w:sz="0" w:space="0" w:color="auto"/>
                <w:bottom w:val="none" w:sz="0" w:space="0" w:color="auto"/>
                <w:right w:val="none" w:sz="0" w:space="0" w:color="auto"/>
              </w:divBdr>
              <w:divsChild>
                <w:div w:id="1005665521">
                  <w:marLeft w:val="0"/>
                  <w:marRight w:val="0"/>
                  <w:marTop w:val="0"/>
                  <w:marBottom w:val="0"/>
                  <w:divBdr>
                    <w:top w:val="none" w:sz="0" w:space="0" w:color="auto"/>
                    <w:left w:val="none" w:sz="0" w:space="0" w:color="auto"/>
                    <w:bottom w:val="none" w:sz="0" w:space="0" w:color="auto"/>
                    <w:right w:val="none" w:sz="0" w:space="0" w:color="auto"/>
                  </w:divBdr>
                  <w:divsChild>
                    <w:div w:id="620379979">
                      <w:marLeft w:val="0"/>
                      <w:marRight w:val="0"/>
                      <w:marTop w:val="0"/>
                      <w:marBottom w:val="0"/>
                      <w:divBdr>
                        <w:top w:val="none" w:sz="0" w:space="0" w:color="auto"/>
                        <w:left w:val="none" w:sz="0" w:space="0" w:color="auto"/>
                        <w:bottom w:val="none" w:sz="0" w:space="0" w:color="auto"/>
                        <w:right w:val="none" w:sz="0" w:space="0" w:color="auto"/>
                      </w:divBdr>
                      <w:divsChild>
                        <w:div w:id="179591969">
                          <w:marLeft w:val="0"/>
                          <w:marRight w:val="0"/>
                          <w:marTop w:val="0"/>
                          <w:marBottom w:val="0"/>
                          <w:divBdr>
                            <w:top w:val="none" w:sz="0" w:space="0" w:color="auto"/>
                            <w:left w:val="none" w:sz="0" w:space="0" w:color="auto"/>
                            <w:bottom w:val="none" w:sz="0" w:space="0" w:color="auto"/>
                            <w:right w:val="none" w:sz="0" w:space="0" w:color="auto"/>
                          </w:divBdr>
                          <w:divsChild>
                            <w:div w:id="933168045">
                              <w:marLeft w:val="0"/>
                              <w:marRight w:val="0"/>
                              <w:marTop w:val="0"/>
                              <w:marBottom w:val="0"/>
                              <w:divBdr>
                                <w:top w:val="none" w:sz="0" w:space="0" w:color="auto"/>
                                <w:left w:val="none" w:sz="0" w:space="0" w:color="auto"/>
                                <w:bottom w:val="none" w:sz="0" w:space="0" w:color="auto"/>
                                <w:right w:val="none" w:sz="0" w:space="0" w:color="auto"/>
                              </w:divBdr>
                              <w:divsChild>
                                <w:div w:id="1025448910">
                                  <w:marLeft w:val="0"/>
                                  <w:marRight w:val="0"/>
                                  <w:marTop w:val="0"/>
                                  <w:marBottom w:val="0"/>
                                  <w:divBdr>
                                    <w:top w:val="none" w:sz="0" w:space="0" w:color="auto"/>
                                    <w:left w:val="none" w:sz="0" w:space="0" w:color="auto"/>
                                    <w:bottom w:val="none" w:sz="0" w:space="0" w:color="auto"/>
                                    <w:right w:val="none" w:sz="0" w:space="0" w:color="auto"/>
                                  </w:divBdr>
                                  <w:divsChild>
                                    <w:div w:id="878397216">
                                      <w:marLeft w:val="0"/>
                                      <w:marRight w:val="0"/>
                                      <w:marTop w:val="0"/>
                                      <w:marBottom w:val="0"/>
                                      <w:divBdr>
                                        <w:top w:val="none" w:sz="0" w:space="0" w:color="auto"/>
                                        <w:left w:val="none" w:sz="0" w:space="0" w:color="auto"/>
                                        <w:bottom w:val="none" w:sz="0" w:space="0" w:color="auto"/>
                                        <w:right w:val="none" w:sz="0" w:space="0" w:color="auto"/>
                                      </w:divBdr>
                                      <w:divsChild>
                                        <w:div w:id="1478258987">
                                          <w:marLeft w:val="0"/>
                                          <w:marRight w:val="0"/>
                                          <w:marTop w:val="0"/>
                                          <w:marBottom w:val="0"/>
                                          <w:divBdr>
                                            <w:top w:val="none" w:sz="0" w:space="0" w:color="auto"/>
                                            <w:left w:val="none" w:sz="0" w:space="0" w:color="auto"/>
                                            <w:bottom w:val="none" w:sz="0" w:space="0" w:color="auto"/>
                                            <w:right w:val="none" w:sz="0" w:space="0" w:color="auto"/>
                                          </w:divBdr>
                                          <w:divsChild>
                                            <w:div w:id="312834169">
                                              <w:marLeft w:val="0"/>
                                              <w:marRight w:val="0"/>
                                              <w:marTop w:val="0"/>
                                              <w:marBottom w:val="0"/>
                                              <w:divBdr>
                                                <w:top w:val="none" w:sz="0" w:space="0" w:color="auto"/>
                                                <w:left w:val="none" w:sz="0" w:space="0" w:color="auto"/>
                                                <w:bottom w:val="none" w:sz="0" w:space="0" w:color="auto"/>
                                                <w:right w:val="none" w:sz="0" w:space="0" w:color="auto"/>
                                              </w:divBdr>
                                              <w:divsChild>
                                                <w:div w:id="1396900588">
                                                  <w:marLeft w:val="0"/>
                                                  <w:marRight w:val="0"/>
                                                  <w:marTop w:val="0"/>
                                                  <w:marBottom w:val="0"/>
                                                  <w:divBdr>
                                                    <w:top w:val="none" w:sz="0" w:space="0" w:color="auto"/>
                                                    <w:left w:val="none" w:sz="0" w:space="0" w:color="auto"/>
                                                    <w:bottom w:val="none" w:sz="0" w:space="0" w:color="auto"/>
                                                    <w:right w:val="none" w:sz="0" w:space="0" w:color="auto"/>
                                                  </w:divBdr>
                                                  <w:divsChild>
                                                    <w:div w:id="1278025879">
                                                      <w:marLeft w:val="0"/>
                                                      <w:marRight w:val="0"/>
                                                      <w:marTop w:val="0"/>
                                                      <w:marBottom w:val="0"/>
                                                      <w:divBdr>
                                                        <w:top w:val="none" w:sz="0" w:space="0" w:color="auto"/>
                                                        <w:left w:val="none" w:sz="0" w:space="0" w:color="auto"/>
                                                        <w:bottom w:val="none" w:sz="0" w:space="0" w:color="auto"/>
                                                        <w:right w:val="none" w:sz="0" w:space="0" w:color="auto"/>
                                                      </w:divBdr>
                                                      <w:divsChild>
                                                        <w:div w:id="1538742173">
                                                          <w:marLeft w:val="0"/>
                                                          <w:marRight w:val="0"/>
                                                          <w:marTop w:val="0"/>
                                                          <w:marBottom w:val="0"/>
                                                          <w:divBdr>
                                                            <w:top w:val="none" w:sz="0" w:space="0" w:color="auto"/>
                                                            <w:left w:val="none" w:sz="0" w:space="0" w:color="auto"/>
                                                            <w:bottom w:val="none" w:sz="0" w:space="0" w:color="auto"/>
                                                            <w:right w:val="none" w:sz="0" w:space="0" w:color="auto"/>
                                                          </w:divBdr>
                                                          <w:divsChild>
                                                            <w:div w:id="1928227783">
                                                              <w:marLeft w:val="0"/>
                                                              <w:marRight w:val="0"/>
                                                              <w:marTop w:val="0"/>
                                                              <w:marBottom w:val="0"/>
                                                              <w:divBdr>
                                                                <w:top w:val="none" w:sz="0" w:space="0" w:color="auto"/>
                                                                <w:left w:val="none" w:sz="0" w:space="0" w:color="auto"/>
                                                                <w:bottom w:val="none" w:sz="0" w:space="0" w:color="auto"/>
                                                                <w:right w:val="none" w:sz="0" w:space="0" w:color="auto"/>
                                                              </w:divBdr>
                                                              <w:divsChild>
                                                                <w:div w:id="1936523344">
                                                                  <w:marLeft w:val="0"/>
                                                                  <w:marRight w:val="0"/>
                                                                  <w:marTop w:val="0"/>
                                                                  <w:marBottom w:val="0"/>
                                                                  <w:divBdr>
                                                                    <w:top w:val="none" w:sz="0" w:space="0" w:color="auto"/>
                                                                    <w:left w:val="none" w:sz="0" w:space="0" w:color="auto"/>
                                                                    <w:bottom w:val="none" w:sz="0" w:space="0" w:color="auto"/>
                                                                    <w:right w:val="none" w:sz="0" w:space="0" w:color="auto"/>
                                                                  </w:divBdr>
                                                                  <w:divsChild>
                                                                    <w:div w:id="744255799">
                                                                      <w:marLeft w:val="0"/>
                                                                      <w:marRight w:val="0"/>
                                                                      <w:marTop w:val="0"/>
                                                                      <w:marBottom w:val="0"/>
                                                                      <w:divBdr>
                                                                        <w:top w:val="none" w:sz="0" w:space="0" w:color="auto"/>
                                                                        <w:left w:val="none" w:sz="0" w:space="0" w:color="auto"/>
                                                                        <w:bottom w:val="none" w:sz="0" w:space="0" w:color="auto"/>
                                                                        <w:right w:val="none" w:sz="0" w:space="0" w:color="auto"/>
                                                                      </w:divBdr>
                                                                      <w:divsChild>
                                                                        <w:div w:id="1602832473">
                                                                          <w:marLeft w:val="0"/>
                                                                          <w:marRight w:val="0"/>
                                                                          <w:marTop w:val="0"/>
                                                                          <w:marBottom w:val="0"/>
                                                                          <w:divBdr>
                                                                            <w:top w:val="none" w:sz="0" w:space="0" w:color="auto"/>
                                                                            <w:left w:val="none" w:sz="0" w:space="0" w:color="auto"/>
                                                                            <w:bottom w:val="none" w:sz="0" w:space="0" w:color="auto"/>
                                                                            <w:right w:val="none" w:sz="0" w:space="0" w:color="auto"/>
                                                                          </w:divBdr>
                                                                          <w:divsChild>
                                                                            <w:div w:id="1318611911">
                                                                              <w:marLeft w:val="0"/>
                                                                              <w:marRight w:val="0"/>
                                                                              <w:marTop w:val="0"/>
                                                                              <w:marBottom w:val="0"/>
                                                                              <w:divBdr>
                                                                                <w:top w:val="none" w:sz="0" w:space="0" w:color="auto"/>
                                                                                <w:left w:val="none" w:sz="0" w:space="0" w:color="auto"/>
                                                                                <w:bottom w:val="none" w:sz="0" w:space="0" w:color="auto"/>
                                                                                <w:right w:val="none" w:sz="0" w:space="0" w:color="auto"/>
                                                                              </w:divBdr>
                                                                              <w:divsChild>
                                                                                <w:div w:id="15962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84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mune@pec.comune.leffe.bg.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8C092-AB27-4ACE-8D9A-FFB7B163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6</Pages>
  <Words>2179</Words>
  <Characters>12422</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Nives Bonandrini</dc:creator>
  <cp:keywords/>
  <dc:description/>
  <cp:lastModifiedBy>comune leffe</cp:lastModifiedBy>
  <cp:revision>46</cp:revision>
  <cp:lastPrinted>2021-08-09T08:32:00Z</cp:lastPrinted>
  <dcterms:created xsi:type="dcterms:W3CDTF">2021-06-21T08:02:00Z</dcterms:created>
  <dcterms:modified xsi:type="dcterms:W3CDTF">2021-08-25T09:56:00Z</dcterms:modified>
</cp:coreProperties>
</file>